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spacing w:line="340" w:lineRule="exact"/>
        <w:jc w:val="both"/>
        <w:rPr>
          <w:rFonts w:hint="eastAsia" w:ascii="华文仿宋" w:hAnsi="华文仿宋" w:eastAsia="华文仿宋"/>
          <w:b/>
          <w:bCs/>
          <w:sz w:val="24"/>
          <w:szCs w:val="24"/>
        </w:rPr>
      </w:pPr>
    </w:p>
    <w:p>
      <w:pPr>
        <w:jc w:val="center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24"/>
          <w:szCs w:val="24"/>
        </w:rPr>
        <w:t>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2019.03.18</w:t>
      </w:r>
      <w:bookmarkStart w:id="0" w:name="_GoBack"/>
      <w:bookmarkEnd w:id="0"/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肖瑞溪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1997.10.24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2018.07.09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收银员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11780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2019.03.25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四川护理职业学院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回绵阳去发展</w:t>
            </w:r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肖瑞溪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年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月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以上情况属实，尊重意愿，愿一切安好。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2019.3.25离职。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以上情况属实，同意离职。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2AE"/>
    <w:rsid w:val="365F32AE"/>
    <w:rsid w:val="68E00ED0"/>
    <w:rsid w:val="6EE4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2019-03-03T11:59:00Z</dcterms:created>
  <dc:creator>旗舰店谢琴</dc:creator>
  <cp:lastModifiedBy>WPS_1527910251</cp:lastModifiedBy>
  <dcterms:modified xsi:type="dcterms:W3CDTF">2019-03-18T07:43:36Z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