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部发【2019】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068</w:t>
      </w:r>
      <w:r>
        <w:rPr>
          <w:rFonts w:hint="eastAsia" w:ascii="宋体" w:hAnsi="宋体" w:cs="宋体"/>
          <w:b/>
          <w:bCs/>
          <w:sz w:val="24"/>
          <w:szCs w:val="24"/>
        </w:rPr>
        <w:t>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12月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97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053"/>
        <w:gridCol w:w="851"/>
        <w:gridCol w:w="1641"/>
        <w:gridCol w:w="1430"/>
        <w:gridCol w:w="1373"/>
        <w:gridCol w:w="1905"/>
        <w:gridCol w:w="1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荆防颗粒OTC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柴银口服液OTC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  <w:lang w:val="en-US" w:eastAsia="zh-CN"/>
              </w:rPr>
              <w:t>3元/组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桔贝合剂OTC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银黄含化片OTC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二盒七折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  <w:lang w:val="en-US" w:eastAsia="zh-CN"/>
              </w:rPr>
              <w:t>2元/组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165176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晒单一盒奖励15元；买二得三奖励40元/组。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不再享受原毛利段奖励。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181632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181862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116985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173694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168283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人参固本口服液OTC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10ml*14支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20元/盒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（不含赠品）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191089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川蛭通络胶囊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191090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90mg*6枚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2元/盒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25mg*48片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两盒立减9元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5mg*12片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两盒立省10元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181857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两盒立省12元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两盒立省14元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酮咯酸氨丁三醇胶囊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10mg*4粒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两盒立省20元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法罗培南钠片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0.2g*3片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两盒立省30元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盐酸布替萘芬乳膏OTC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10g:0.1g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奖励：①一单销售一盒奖励1元；②一单销售二盒奖励3元；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  <w:t>不再享受其余奖励。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两盒立省8元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167250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西吡氯铵含片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2mg*24片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两盒立省9元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24"/>
          <w:szCs w:val="24"/>
        </w:rPr>
        <w:t>月3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晒单群：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【重点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*品牌月】品种晒单群，及时晒单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四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考核及奖励方式：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1、门店考核标准：按门店任务进行考核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（总任务：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50万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、处罚：未完成任务，以差额部分零售金额的2%进行处罚；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备注：门店完成任务但个人未完成，销售部分享受追加奖励，差额部分按文件进行处罚，门店未完成任务，个人完成，则不处罚。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五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门店任务分配详见附表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六</w:t>
      </w:r>
      <w:r>
        <w:rPr>
          <w:rFonts w:hint="eastAsia" w:ascii="华文仿宋" w:hAnsi="华文仿宋" w:eastAsia="华文仿宋" w:cs="华文仿宋"/>
          <w:sz w:val="24"/>
          <w:szCs w:val="24"/>
        </w:rPr>
        <w:t>、奖励时间：活动结束后由营运部统一造发</w:t>
      </w:r>
      <w:r>
        <w:rPr>
          <w:rFonts w:hint="eastAsia"/>
          <w:sz w:val="24"/>
          <w:szCs w:val="24"/>
        </w:rPr>
        <w:t>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鲁南制药系列品种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2019年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核对：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33E7CFA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DFB62A4"/>
    <w:rsid w:val="0E0C601A"/>
    <w:rsid w:val="0E3D7444"/>
    <w:rsid w:val="0EFE09F7"/>
    <w:rsid w:val="0F2A35D7"/>
    <w:rsid w:val="10183B9A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E703A85"/>
    <w:rsid w:val="1EFE375F"/>
    <w:rsid w:val="1F77599A"/>
    <w:rsid w:val="20AE56D6"/>
    <w:rsid w:val="214004B1"/>
    <w:rsid w:val="21A03FD2"/>
    <w:rsid w:val="226508D6"/>
    <w:rsid w:val="22D40577"/>
    <w:rsid w:val="24326144"/>
    <w:rsid w:val="24885696"/>
    <w:rsid w:val="25C766A9"/>
    <w:rsid w:val="27D90F79"/>
    <w:rsid w:val="288B440D"/>
    <w:rsid w:val="29612540"/>
    <w:rsid w:val="29664B0D"/>
    <w:rsid w:val="2A9F7772"/>
    <w:rsid w:val="2B681C69"/>
    <w:rsid w:val="2BD53FCE"/>
    <w:rsid w:val="2C1D4AEB"/>
    <w:rsid w:val="2F9135EF"/>
    <w:rsid w:val="2F9829C1"/>
    <w:rsid w:val="30BD7D38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95125A7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40682189"/>
    <w:rsid w:val="40D14D92"/>
    <w:rsid w:val="40F979A3"/>
    <w:rsid w:val="42C00A69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F35779F"/>
    <w:rsid w:val="5F557F37"/>
    <w:rsid w:val="5F737169"/>
    <w:rsid w:val="5FC22A72"/>
    <w:rsid w:val="5FC4368E"/>
    <w:rsid w:val="6044309E"/>
    <w:rsid w:val="61E75B15"/>
    <w:rsid w:val="62DF46BE"/>
    <w:rsid w:val="6329450C"/>
    <w:rsid w:val="65526B90"/>
    <w:rsid w:val="656E2D47"/>
    <w:rsid w:val="65C415D7"/>
    <w:rsid w:val="674E39DE"/>
    <w:rsid w:val="67D0348F"/>
    <w:rsid w:val="688C2AFF"/>
    <w:rsid w:val="68E4757E"/>
    <w:rsid w:val="6A154154"/>
    <w:rsid w:val="6ACA65B2"/>
    <w:rsid w:val="6BE44DE1"/>
    <w:rsid w:val="6D5932D9"/>
    <w:rsid w:val="6EB22B74"/>
    <w:rsid w:val="6F1841CE"/>
    <w:rsid w:val="6F527FC0"/>
    <w:rsid w:val="702402EE"/>
    <w:rsid w:val="71884FEA"/>
    <w:rsid w:val="72086B58"/>
    <w:rsid w:val="74C01C5E"/>
    <w:rsid w:val="74E41B28"/>
    <w:rsid w:val="752D7D2D"/>
    <w:rsid w:val="7674324B"/>
    <w:rsid w:val="779D0051"/>
    <w:rsid w:val="7916424A"/>
    <w:rsid w:val="79237D65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19</TotalTime>
  <ScaleCrop>false</ScaleCrop>
  <LinksUpToDate>false</LinksUpToDate>
  <CharactersWithSpaces>2398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2018-12-29T03:28:00Z</cp:lastPrinted>
  <dcterms:modified xsi:type="dcterms:W3CDTF">2019-11-29T12:15:47Z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