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073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36"/>
          <w:szCs w:val="36"/>
        </w:rPr>
        <w:t xml:space="preserve">    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964" w:firstLineChars="200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利那洛肽胶囊（令泽舒）</w:t>
      </w:r>
      <w:r>
        <w:rPr>
          <w:rFonts w:hint="eastAsia"/>
          <w:b/>
          <w:bCs/>
          <w:sz w:val="48"/>
          <w:szCs w:val="48"/>
          <w:lang w:eastAsia="zh-CN"/>
        </w:rPr>
        <w:t>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ind w:firstLine="964" w:firstLineChars="200"/>
        <w:rPr>
          <w:rFonts w:hint="eastAsia"/>
          <w:b/>
          <w:bCs/>
          <w:sz w:val="48"/>
          <w:szCs w:val="48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rPr>
          <w:rFonts w:hint="eastAsia"/>
          <w:b/>
          <w:bCs/>
          <w:color w:val="FF0000"/>
          <w:sz w:val="32"/>
          <w:szCs w:val="32"/>
          <w:lang w:eastAsia="zh-CN"/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</w:rPr>
        <w:t>部分门店执行此</w: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活动内容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</w:rPr>
        <w:t>:</w:t>
      </w:r>
    </w:p>
    <w:tbl>
      <w:tblPr>
        <w:tblStyle w:val="3"/>
        <w:tblW w:w="10751" w:type="dxa"/>
        <w:tblInd w:w="-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301"/>
        <w:gridCol w:w="1082"/>
        <w:gridCol w:w="827"/>
        <w:gridCol w:w="713"/>
        <w:gridCol w:w="1970"/>
        <w:gridCol w:w="913"/>
        <w:gridCol w:w="1027"/>
        <w:gridCol w:w="956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92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eastAsia="zh-CN"/>
              </w:rPr>
              <w:t>货品</w:t>
            </w: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Arial" w:hAnsi="Arial" w:eastAsia="宋体" w:cs="Arial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eastAsia="zh-CN"/>
              </w:rPr>
              <w:t>品名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Arial" w:hAnsi="Arial" w:eastAsia="宋体" w:cs="Arial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eastAsia="zh-CN"/>
              </w:rPr>
              <w:t>规格</w:t>
            </w:r>
          </w:p>
        </w:tc>
        <w:tc>
          <w:tcPr>
            <w:tcW w:w="82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Arial" w:hAnsi="Arial" w:eastAsia="宋体" w:cs="Arial"/>
                <w:sz w:val="18"/>
                <w:szCs w:val="18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highlight w:val="none"/>
                <w:vertAlign w:val="baseline"/>
                <w:lang w:eastAsia="zh-CN"/>
              </w:rPr>
              <w:t>供货价</w:t>
            </w:r>
          </w:p>
        </w:tc>
        <w:tc>
          <w:tcPr>
            <w:tcW w:w="71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Arial" w:hAnsi="Arial" w:eastAsia="宋体" w:cs="Arial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highlight w:val="none"/>
                <w:vertAlign w:val="baseline"/>
                <w:lang w:eastAsia="zh-CN"/>
              </w:rPr>
              <w:t>零售价</w:t>
            </w:r>
          </w:p>
        </w:tc>
        <w:tc>
          <w:tcPr>
            <w:tcW w:w="19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Arial" w:hAnsi="Arial" w:cs="Arial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eastAsia="zh-CN"/>
              </w:rPr>
              <w:t>活动政策</w:t>
            </w:r>
          </w:p>
        </w:tc>
        <w:tc>
          <w:tcPr>
            <w:tcW w:w="91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Arial" w:hAnsi="Arial" w:cs="Arial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eastAsia="zh-CN"/>
              </w:rPr>
              <w:t>参与活动门店</w:t>
            </w:r>
          </w:p>
        </w:tc>
        <w:tc>
          <w:tcPr>
            <w:tcW w:w="102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Arial" w:hAnsi="Arial" w:cs="Arial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eastAsia="zh-CN"/>
              </w:rPr>
              <w:t>前台毛利率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Arial" w:hAnsi="Arial" w:cs="Arial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eastAsia="zh-CN"/>
              </w:rPr>
              <w:t>厂家投入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Arial" w:hAnsi="Arial" w:cs="Arial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eastAsia="zh-CN"/>
              </w:rPr>
              <w:t>综合毛利率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92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192928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eastAsia="宋体" w:cs="Arial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eastAsia="zh-CN"/>
              </w:rPr>
              <w:t>利那洛肽胶囊(令泽舒)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eastAsia="宋体" w:cs="Arial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vertAlign w:val="baseline"/>
                <w:lang w:val="en-US" w:eastAsia="zh-CN"/>
              </w:rPr>
              <w:t>290μg×7粒/瓶/盒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eastAsia="宋体" w:cs="Arial"/>
                <w:sz w:val="18"/>
                <w:szCs w:val="1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highlight w:val="none"/>
                <w:vertAlign w:val="baseline"/>
                <w:lang w:val="en-US" w:eastAsia="zh-CN"/>
              </w:rPr>
              <w:t>350.1元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eastAsia="宋体" w:cs="Arial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highlight w:val="none"/>
                <w:vertAlign w:val="baseline"/>
                <w:lang w:val="en-US" w:eastAsia="zh-CN"/>
              </w:rPr>
              <w:t>398元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numPr>
                <w:numId w:val="0"/>
              </w:numPr>
              <w:spacing w:line="360" w:lineRule="auto"/>
              <w:ind w:leftChars="0"/>
              <w:jc w:val="left"/>
              <w:rPr>
                <w:rFonts w:hint="default" w:ascii="Arial" w:hAnsi="Arial" w:cs="Arial"/>
                <w:b/>
                <w:bCs/>
                <w:sz w:val="18"/>
                <w:szCs w:val="1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FF0000"/>
                <w:sz w:val="18"/>
                <w:szCs w:val="18"/>
                <w:highlight w:val="yellow"/>
                <w:vertAlign w:val="baseline"/>
                <w:lang w:val="en-US" w:eastAsia="zh-CN"/>
              </w:rPr>
              <w:t>一次性购买2盒立减300元，店员奖励50元/套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numPr>
                <w:numId w:val="0"/>
              </w:numPr>
              <w:spacing w:line="360" w:lineRule="auto"/>
              <w:ind w:leftChars="0"/>
              <w:jc w:val="left"/>
              <w:rPr>
                <w:rFonts w:hint="eastAsia" w:ascii="Arial" w:hAnsi="Arial" w:cs="Arial"/>
                <w:b/>
                <w:bCs/>
                <w:sz w:val="18"/>
                <w:szCs w:val="1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highlight w:val="yellow"/>
                <w:vertAlign w:val="baseline"/>
                <w:lang w:val="en-US" w:eastAsia="zh-CN"/>
              </w:rPr>
              <w:t>所有门店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numPr>
                <w:numId w:val="0"/>
              </w:numPr>
              <w:spacing w:line="360" w:lineRule="auto"/>
              <w:ind w:leftChars="0"/>
              <w:jc w:val="left"/>
              <w:rPr>
                <w:rFonts w:hint="default" w:ascii="Arial" w:hAnsi="Arial" w:cs="Arial"/>
                <w:b/>
                <w:bCs/>
                <w:sz w:val="18"/>
                <w:szCs w:val="1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highlight w:val="yellow"/>
                <w:vertAlign w:val="baseline"/>
                <w:lang w:val="en-US" w:eastAsia="zh-CN"/>
              </w:rPr>
              <w:t>-41.16%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numPr>
                <w:numId w:val="0"/>
              </w:numPr>
              <w:spacing w:line="360" w:lineRule="auto"/>
              <w:ind w:leftChars="0"/>
              <w:jc w:val="left"/>
              <w:rPr>
                <w:rFonts w:hint="default" w:ascii="Arial" w:hAnsi="Arial" w:cs="Arial"/>
                <w:b/>
                <w:bCs/>
                <w:sz w:val="18"/>
                <w:szCs w:val="1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highlight w:val="yellow"/>
                <w:vertAlign w:val="baseline"/>
                <w:lang w:val="en-US" w:eastAsia="zh-CN"/>
              </w:rPr>
              <w:t>200元/盒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numPr>
                <w:numId w:val="0"/>
              </w:numPr>
              <w:spacing w:line="360" w:lineRule="auto"/>
              <w:ind w:leftChars="0"/>
              <w:jc w:val="left"/>
              <w:rPr>
                <w:rFonts w:hint="default" w:ascii="Arial" w:hAnsi="Arial" w:cs="Arial"/>
                <w:b/>
                <w:bCs/>
                <w:sz w:val="18"/>
                <w:szCs w:val="1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highlight w:val="yellow"/>
                <w:vertAlign w:val="baseline"/>
                <w:lang w:val="en-US" w:eastAsia="zh-CN"/>
              </w:rPr>
              <w:t>39.47%</w:t>
            </w:r>
          </w:p>
        </w:tc>
      </w:tr>
    </w:tbl>
    <w:p>
      <w:pPr>
        <w:pStyle w:val="5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活动时间：2019年12月1日-2019年12月31日</w:t>
      </w:r>
    </w:p>
    <w:p>
      <w:pPr>
        <w:pStyle w:val="5"/>
        <w:numPr>
          <w:ilvl w:val="0"/>
          <w:numId w:val="1"/>
        </w:numPr>
        <w:ind w:left="0" w:leftChars="0" w:firstLine="0" w:firstLineChars="0"/>
        <w:jc w:val="left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奖励发放时间：店员奖励待活动结束后由营运部统一造发。</w:t>
      </w:r>
    </w:p>
    <w:p>
      <w:pPr>
        <w:numPr>
          <w:numId w:val="0"/>
        </w:numPr>
        <w:spacing w:line="360" w:lineRule="auto"/>
        <w:jc w:val="left"/>
        <w:rPr>
          <w:rFonts w:hint="eastAsia" w:ascii="Arial" w:hAnsi="Arial" w:cs="Arial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color w:val="auto"/>
          <w:sz w:val="28"/>
          <w:szCs w:val="28"/>
          <w:lang w:val="en-US" w:eastAsia="zh-CN"/>
        </w:rPr>
        <w:t>四、宣传要求：手写爆炸卡</w:t>
      </w:r>
    </w:p>
    <w:p>
      <w:pPr>
        <w:numPr>
          <w:numId w:val="0"/>
        </w:numPr>
        <w:spacing w:line="360" w:lineRule="auto"/>
        <w:jc w:val="left"/>
        <w:rPr>
          <w:rFonts w:hint="eastAsia" w:ascii="Arial" w:hAnsi="Arial" w:cs="Arial"/>
          <w:b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spacing w:line="360" w:lineRule="auto"/>
        <w:jc w:val="left"/>
        <w:rPr>
          <w:rFonts w:hint="eastAsia" w:ascii="Arial" w:hAnsi="Arial" w:cs="Arial"/>
          <w:b/>
          <w:bCs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-199" w:leftChars="-95" w:firstLine="200" w:firstLineChars="71"/>
        <w:jc w:val="left"/>
        <w:rPr>
          <w:rFonts w:hint="eastAsia" w:ascii="Arial" w:hAnsi="Arial" w:cs="Arial"/>
          <w:b/>
          <w:bCs/>
          <w:color w:val="auto"/>
          <w:sz w:val="28"/>
          <w:szCs w:val="28"/>
          <w:lang w:val="en-US" w:eastAsia="zh-CN"/>
        </w:rPr>
      </w:pPr>
    </w:p>
    <w:p>
      <w:pPr>
        <w:ind w:left="219" w:leftChars="0" w:hanging="219" w:hangingChars="78"/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利那洛肽胶囊（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令泽舒）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  201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1206" w:bottom="278" w:left="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527487"/>
    <w:multiLevelType w:val="singleLevel"/>
    <w:tmpl w:val="9F5274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47F1F22"/>
    <w:rsid w:val="07580557"/>
    <w:rsid w:val="08AF366C"/>
    <w:rsid w:val="0957789A"/>
    <w:rsid w:val="0A707499"/>
    <w:rsid w:val="0A9310E4"/>
    <w:rsid w:val="0CA22CD9"/>
    <w:rsid w:val="0D554E33"/>
    <w:rsid w:val="0E3D7444"/>
    <w:rsid w:val="11547640"/>
    <w:rsid w:val="11F32AC3"/>
    <w:rsid w:val="12741155"/>
    <w:rsid w:val="13A22BFC"/>
    <w:rsid w:val="15265A64"/>
    <w:rsid w:val="15FB0E12"/>
    <w:rsid w:val="18042980"/>
    <w:rsid w:val="199E064E"/>
    <w:rsid w:val="1F77599A"/>
    <w:rsid w:val="24885696"/>
    <w:rsid w:val="288B440D"/>
    <w:rsid w:val="29612540"/>
    <w:rsid w:val="2BD53FCE"/>
    <w:rsid w:val="2C1D4AEB"/>
    <w:rsid w:val="30DD132E"/>
    <w:rsid w:val="3310324D"/>
    <w:rsid w:val="333F5496"/>
    <w:rsid w:val="34881110"/>
    <w:rsid w:val="35D50AEA"/>
    <w:rsid w:val="36162571"/>
    <w:rsid w:val="36AF43CD"/>
    <w:rsid w:val="36B37B34"/>
    <w:rsid w:val="376A53ED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C7A3A82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87476E"/>
    <w:rsid w:val="593D3ABE"/>
    <w:rsid w:val="5C3032F2"/>
    <w:rsid w:val="5DC85BE2"/>
    <w:rsid w:val="5E8F290B"/>
    <w:rsid w:val="5EAC02A0"/>
    <w:rsid w:val="5F35779F"/>
    <w:rsid w:val="5F557F37"/>
    <w:rsid w:val="6044309E"/>
    <w:rsid w:val="62DF46BE"/>
    <w:rsid w:val="656E2D47"/>
    <w:rsid w:val="65C415D7"/>
    <w:rsid w:val="665F55AD"/>
    <w:rsid w:val="674E39DE"/>
    <w:rsid w:val="683401FB"/>
    <w:rsid w:val="6A154154"/>
    <w:rsid w:val="6BE44DE1"/>
    <w:rsid w:val="702402EE"/>
    <w:rsid w:val="72086B58"/>
    <w:rsid w:val="752D7D2D"/>
    <w:rsid w:val="779D0051"/>
    <w:rsid w:val="797A2280"/>
    <w:rsid w:val="79FD3656"/>
    <w:rsid w:val="7A49052F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2</TotalTime>
  <ScaleCrop>false</ScaleCrop>
  <LinksUpToDate>false</LinksUpToDate>
  <CharactersWithSpaces>886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英英</cp:lastModifiedBy>
  <cp:lastPrinted>2018-03-16T01:56:00Z</cp:lastPrinted>
  <dcterms:modified xsi:type="dcterms:W3CDTF">2019-11-29T09:58:45Z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