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邹加露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B31DD2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ABB56D7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2019-11-26T09:50:20Z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