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营运部发〔201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172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号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签发人：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李坚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关于更换应季商品端头陈列的通知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各门店: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为进一步提高公司专业化水平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，各门店做到标准化陈列及宣传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，现将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端架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陈列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陈列标准：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陈列货架选择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进门端头或进门正面90公分货架一组，花车不适用此陈列。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2、更换应季商品端架陈列（进门口原陈列藿香、金蒿、金银花露整组端架）：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应季商品清单：</w:t>
      </w:r>
    </w:p>
    <w:tbl>
      <w:tblPr>
        <w:tblStyle w:val="5"/>
        <w:tblW w:w="8221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915"/>
        <w:gridCol w:w="1754"/>
        <w:gridCol w:w="1681"/>
        <w:gridCol w:w="1350"/>
        <w:gridCol w:w="82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货品ID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陈列层数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47683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太极重庆涪陵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139379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感冒清热颗粒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12g*12袋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121975 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复方氨酚肾素片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幸福医药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136714 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复方氨酚溴敏胶囊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香港澳美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123748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抗病毒颗粒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9gx8袋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四川光大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1637 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感冒灵颗粒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10gx9袋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华润三九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132433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复方感冒灵颗粒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14gx15袋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华润三九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67759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银翘片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0.5gx12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双层片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薄膜衣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贵州百灵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155108 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复方鱼腥草合剂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10mlx18瓶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浙江康恩贝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119037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0.41gx12片x3板（薄膜衣）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1466 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复方熊胆薄荷含片(熊胆舒喉片)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8片x2板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桐君阁药厂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13.6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104876 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急支糖浆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300ml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太极涪陵药厂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最底层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160637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桔贝合剂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100ml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桐君阁药厂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66292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川贝清肺糖浆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180ml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四川天诚制药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1835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京都念慈菴蜜炼川贝枇杷膏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京都念慈庵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05" w:firstLineChars="5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旧端头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75" cy="333375"/>
            <wp:effectExtent l="0" t="0" r="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新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端头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75" cy="333375"/>
            <wp:effectExtent l="0" t="0" r="0" b="952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drawing>
          <wp:inline distT="0" distB="0" distL="114300" distR="114300">
            <wp:extent cx="2700655" cy="3874770"/>
            <wp:effectExtent l="0" t="0" r="444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387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233930" cy="3869055"/>
            <wp:effectExtent l="0" t="0" r="1397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1、门店：</w:t>
      </w:r>
      <w:r>
        <w:rPr>
          <w:rFonts w:hint="eastAsia"/>
          <w:color w:val="auto"/>
          <w:sz w:val="24"/>
          <w:szCs w:val="24"/>
          <w:lang w:val="en-US" w:eastAsia="zh-CN"/>
        </w:rPr>
        <w:t>2018年9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月30日12:00前</w:t>
      </w:r>
      <w:r>
        <w:rPr>
          <w:rFonts w:hint="eastAsia"/>
          <w:color w:val="auto"/>
          <w:sz w:val="24"/>
          <w:szCs w:val="24"/>
          <w:lang w:val="en-US" w:eastAsia="zh-CN"/>
        </w:rPr>
        <w:t>完成陈列，并按样图传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图片（1个端架1张图）</w:t>
      </w:r>
      <w:r>
        <w:rPr>
          <w:rFonts w:hint="eastAsia"/>
          <w:color w:val="auto"/>
          <w:sz w:val="24"/>
          <w:szCs w:val="24"/>
          <w:lang w:val="en-US" w:eastAsia="zh-CN"/>
        </w:rPr>
        <w:t>至片区微信群。不发、迟发、少发，按10元/店收取成长基金。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优秀门店有特别奖励！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2、片长：</w:t>
      </w:r>
      <w:r>
        <w:rPr>
          <w:rFonts w:hint="eastAsia"/>
          <w:color w:val="auto"/>
          <w:sz w:val="24"/>
          <w:szCs w:val="24"/>
          <w:lang w:val="en-US" w:eastAsia="zh-CN"/>
        </w:rPr>
        <w:t>于9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月30日下午17:30前</w:t>
      </w:r>
      <w:r>
        <w:rPr>
          <w:rFonts w:hint="eastAsia"/>
          <w:color w:val="auto"/>
          <w:sz w:val="24"/>
          <w:szCs w:val="24"/>
          <w:lang w:val="en-US" w:eastAsia="zh-CN"/>
        </w:rPr>
        <w:t>完成检核并整改到位。若不检核点评、不提整改意见或整改不到位，按1分/店扣除绩效分。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优秀片长有绩效分奖励！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yellow"/>
          <w:lang w:val="en-US" w:eastAsia="zh-CN"/>
        </w:rPr>
        <w:t>3、门店在调整陈列的同时，清扫货架卫生，保持货品、货架无积尘，片长巡店时重点检核，若营运部检核到门店货架卫生差，处罚50元/店。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yellow"/>
          <w:lang w:val="en-US" w:eastAsia="zh-CN"/>
        </w:rPr>
        <w:t>4、片长每日巡店按以上要求再次检核并发图片至营运部微信群（橱窗整体照、端架照）。每日未进行检核通报，按1分/店扣除绩效分。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    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2018年9月29日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更换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应季商品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端架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陈列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9月29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王四维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3EA8"/>
    <w:rsid w:val="01FC6AA9"/>
    <w:rsid w:val="020969C5"/>
    <w:rsid w:val="05767BD1"/>
    <w:rsid w:val="0970788B"/>
    <w:rsid w:val="0AFE5A58"/>
    <w:rsid w:val="0BB23967"/>
    <w:rsid w:val="0CB540BC"/>
    <w:rsid w:val="0CC005F5"/>
    <w:rsid w:val="0D15048A"/>
    <w:rsid w:val="0E157797"/>
    <w:rsid w:val="0E304E12"/>
    <w:rsid w:val="0E976F6B"/>
    <w:rsid w:val="0ECB4288"/>
    <w:rsid w:val="10C84556"/>
    <w:rsid w:val="12F03219"/>
    <w:rsid w:val="14D84ADB"/>
    <w:rsid w:val="15671E80"/>
    <w:rsid w:val="15E63852"/>
    <w:rsid w:val="16882910"/>
    <w:rsid w:val="19E71D96"/>
    <w:rsid w:val="1A0A5DC6"/>
    <w:rsid w:val="1B2C14F8"/>
    <w:rsid w:val="1C0E77DA"/>
    <w:rsid w:val="1CF43FF2"/>
    <w:rsid w:val="1EB84C14"/>
    <w:rsid w:val="1ECB490D"/>
    <w:rsid w:val="204C29C0"/>
    <w:rsid w:val="20672A95"/>
    <w:rsid w:val="20EF0A37"/>
    <w:rsid w:val="21D033FC"/>
    <w:rsid w:val="22434AEB"/>
    <w:rsid w:val="226B1EF8"/>
    <w:rsid w:val="22AE01B4"/>
    <w:rsid w:val="23502C9F"/>
    <w:rsid w:val="239A0252"/>
    <w:rsid w:val="23E42EFC"/>
    <w:rsid w:val="245013DA"/>
    <w:rsid w:val="2453542B"/>
    <w:rsid w:val="24D009CB"/>
    <w:rsid w:val="2561729C"/>
    <w:rsid w:val="26CA16D5"/>
    <w:rsid w:val="26ED18F5"/>
    <w:rsid w:val="282A6DB4"/>
    <w:rsid w:val="28854210"/>
    <w:rsid w:val="28D826C3"/>
    <w:rsid w:val="29DD4CD6"/>
    <w:rsid w:val="2B9C47B0"/>
    <w:rsid w:val="2BE56F60"/>
    <w:rsid w:val="2C231053"/>
    <w:rsid w:val="2CD80419"/>
    <w:rsid w:val="2E100397"/>
    <w:rsid w:val="2E9C7D3B"/>
    <w:rsid w:val="2F2C25A9"/>
    <w:rsid w:val="2FE93B9E"/>
    <w:rsid w:val="31204841"/>
    <w:rsid w:val="312C4699"/>
    <w:rsid w:val="31B42DBB"/>
    <w:rsid w:val="321F34D5"/>
    <w:rsid w:val="335D50BF"/>
    <w:rsid w:val="40757A58"/>
    <w:rsid w:val="41A037E2"/>
    <w:rsid w:val="41CC5E36"/>
    <w:rsid w:val="430B7626"/>
    <w:rsid w:val="43514C75"/>
    <w:rsid w:val="437603C6"/>
    <w:rsid w:val="44036D64"/>
    <w:rsid w:val="45922028"/>
    <w:rsid w:val="45E3455F"/>
    <w:rsid w:val="46AB5486"/>
    <w:rsid w:val="472F3EBE"/>
    <w:rsid w:val="474A355E"/>
    <w:rsid w:val="477A24FB"/>
    <w:rsid w:val="48025817"/>
    <w:rsid w:val="483078CC"/>
    <w:rsid w:val="48525DA5"/>
    <w:rsid w:val="498B6BBE"/>
    <w:rsid w:val="49A61161"/>
    <w:rsid w:val="49CC385C"/>
    <w:rsid w:val="4B1633FC"/>
    <w:rsid w:val="4D004573"/>
    <w:rsid w:val="4ED56839"/>
    <w:rsid w:val="51365A30"/>
    <w:rsid w:val="51393DDC"/>
    <w:rsid w:val="51665CF5"/>
    <w:rsid w:val="53EA4A00"/>
    <w:rsid w:val="547358D6"/>
    <w:rsid w:val="556626DE"/>
    <w:rsid w:val="559D5245"/>
    <w:rsid w:val="55F22A53"/>
    <w:rsid w:val="560B1219"/>
    <w:rsid w:val="56F85CAF"/>
    <w:rsid w:val="571240F7"/>
    <w:rsid w:val="58315AD2"/>
    <w:rsid w:val="58B23045"/>
    <w:rsid w:val="58E47AB7"/>
    <w:rsid w:val="5935281F"/>
    <w:rsid w:val="5AC02BF4"/>
    <w:rsid w:val="5B183F14"/>
    <w:rsid w:val="5C9949C5"/>
    <w:rsid w:val="5E32254C"/>
    <w:rsid w:val="60A943F6"/>
    <w:rsid w:val="616764FC"/>
    <w:rsid w:val="629950A9"/>
    <w:rsid w:val="62B72D65"/>
    <w:rsid w:val="64451024"/>
    <w:rsid w:val="645E322C"/>
    <w:rsid w:val="64E41595"/>
    <w:rsid w:val="66C42717"/>
    <w:rsid w:val="67E36AA8"/>
    <w:rsid w:val="68710064"/>
    <w:rsid w:val="68DB0974"/>
    <w:rsid w:val="6977518F"/>
    <w:rsid w:val="69E56C31"/>
    <w:rsid w:val="69EB3E11"/>
    <w:rsid w:val="6DE64CC8"/>
    <w:rsid w:val="6E8428DB"/>
    <w:rsid w:val="70BC1126"/>
    <w:rsid w:val="72C26968"/>
    <w:rsid w:val="73DA2005"/>
    <w:rsid w:val="75326DE3"/>
    <w:rsid w:val="753C1805"/>
    <w:rsid w:val="76C77FA2"/>
    <w:rsid w:val="76DB0731"/>
    <w:rsid w:val="77587852"/>
    <w:rsid w:val="78CB72CC"/>
    <w:rsid w:val="7956477E"/>
    <w:rsid w:val="79E17EDF"/>
    <w:rsid w:val="79E331B0"/>
    <w:rsid w:val="79FD0B08"/>
    <w:rsid w:val="7A99072E"/>
    <w:rsid w:val="7AED459A"/>
    <w:rsid w:val="7B0C6133"/>
    <w:rsid w:val="7B8F3A7B"/>
    <w:rsid w:val="7C700F83"/>
    <w:rsid w:val="7D390DE0"/>
    <w:rsid w:val="7F3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8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2018-09-29T07:47:24Z</cp:lastPrinted>
  <dcterms:modified xsi:type="dcterms:W3CDTF">2018-09-29T08:58:11Z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