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E5" w:rsidRDefault="007D2EF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F326E5" w:rsidRDefault="00F326E5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F326E5">
        <w:trPr>
          <w:trHeight w:val="603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F326E5" w:rsidRDefault="007D2EF5" w:rsidP="007D2EF5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马雪</w:t>
            </w:r>
          </w:p>
        </w:tc>
        <w:tc>
          <w:tcPr>
            <w:tcW w:w="1005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男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□V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32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F326E5">
        <w:trPr>
          <w:trHeight w:val="603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15881126786</w:t>
            </w:r>
          </w:p>
        </w:tc>
        <w:tc>
          <w:tcPr>
            <w:tcW w:w="1005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 152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50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F326E5">
        <w:trPr>
          <w:trHeight w:val="4129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冠心病、中风史患者，用于减少疾病的复发、预防心梗、脑梗；</w:t>
            </w:r>
          </w:p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具有下列危险因素之一者，偶有胸闷、胸痛、心悸气短等症状：</w:t>
            </w:r>
          </w:p>
          <w:p w:rsidR="00F326E5" w:rsidRDefault="007D2EF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年龄</w:t>
            </w: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岁以上</w:t>
            </w:r>
          </w:p>
          <w:p w:rsidR="00F326E5" w:rsidRDefault="007D2EF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有家族遗传史（如冠心病、脑卒中等）</w:t>
            </w:r>
          </w:p>
          <w:p w:rsidR="00F326E5" w:rsidRDefault="007D2EF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三高人群：高血压、高血脂、高血糖</w:t>
            </w:r>
          </w:p>
          <w:p w:rsidR="00F326E5" w:rsidRDefault="007D2EF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吸烟</w:t>
            </w:r>
          </w:p>
          <w:p w:rsidR="00F326E5" w:rsidRDefault="007D2EF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超重与肥胖</w:t>
            </w:r>
          </w:p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30</w:t>
            </w:r>
            <w:r>
              <w:rPr>
                <w:rFonts w:ascii="楷体" w:eastAsia="楷体" w:hAnsi="楷体" w:cs="楷体" w:hint="eastAsia"/>
                <w:sz w:val="24"/>
              </w:rPr>
              <w:t>岁至</w:t>
            </w: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岁的亚健康人群</w:t>
            </w:r>
          </w:p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其它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日常保健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</w:t>
            </w:r>
          </w:p>
        </w:tc>
      </w:tr>
      <w:tr w:rsidR="00F326E5">
        <w:trPr>
          <w:trHeight w:val="931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v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支；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支；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</w:t>
            </w:r>
          </w:p>
        </w:tc>
      </w:tr>
      <w:tr w:rsidR="00F326E5">
        <w:trPr>
          <w:trHeight w:val="931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v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</w:rPr>
              <w:t>盒（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个疗程）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</w:rPr>
              <w:t>盒（</w:t>
            </w: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</w:rPr>
              <w:t>个疗程）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</w:rPr>
              <w:t>盒以上（</w:t>
            </w: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个疗程以上）</w:t>
            </w:r>
          </w:p>
        </w:tc>
      </w:tr>
      <w:tr w:rsidR="00F326E5">
        <w:trPr>
          <w:trHeight w:val="1865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v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F326E5" w:rsidRDefault="007D2EF5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是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</w:t>
            </w:r>
          </w:p>
          <w:p w:rsidR="00F326E5" w:rsidRDefault="007D2EF5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F326E5">
        <w:trPr>
          <w:trHeight w:val="1710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胸闷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胸痛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心悸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v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气短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自汗</w:t>
            </w:r>
          </w:p>
          <w:p w:rsidR="00F326E5" w:rsidRDefault="007D2EF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心烦不安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失眠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听力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视力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抑郁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</w:p>
          <w:p w:rsidR="00F326E5" w:rsidRDefault="007D2EF5" w:rsidP="007D2EF5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F326E5">
        <w:trPr>
          <w:trHeight w:val="1959"/>
          <w:jc w:val="center"/>
        </w:trPr>
        <w:tc>
          <w:tcPr>
            <w:tcW w:w="1670" w:type="dxa"/>
            <w:vAlign w:val="center"/>
          </w:tcPr>
          <w:p w:rsidR="00F326E5" w:rsidRDefault="007D2EF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F326E5" w:rsidRDefault="00F326E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326E5" w:rsidRDefault="007D2EF5" w:rsidP="007D2EF5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填写说明</w:t>
      </w:r>
      <w:r>
        <w:rPr>
          <w:rFonts w:hint="eastAsia"/>
        </w:rPr>
        <w:t>：</w:t>
      </w:r>
      <w:r>
        <w:rPr>
          <w:rFonts w:hint="eastAsia"/>
        </w:rPr>
        <w:t>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F326E5" w:rsidRDefault="007D2EF5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F326E5" w:rsidRDefault="00F326E5"/>
    <w:sectPr w:rsidR="00F326E5" w:rsidSect="00F326E5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6E5"/>
    <w:rsid w:val="007D2EF5"/>
    <w:rsid w:val="00EC3AB0"/>
    <w:rsid w:val="00F326E5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326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2</cp:revision>
  <cp:lastPrinted>2018-06-25T07:10:00Z</cp:lastPrinted>
  <dcterms:created xsi:type="dcterms:W3CDTF">2014-10-29T12:08:00Z</dcterms:created>
  <dcterms:modified xsi:type="dcterms:W3CDTF">2018-08-24T04:27:00Z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