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营运部发【2018】145 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（8月15日巡店）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各门店存在的具体问题：</w:t>
      </w:r>
    </w:p>
    <w:tbl>
      <w:tblPr>
        <w:tblStyle w:val="5"/>
        <w:tblW w:w="104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0"/>
        <w:gridCol w:w="965"/>
        <w:gridCol w:w="1532"/>
        <w:gridCol w:w="615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光华店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门店存在无执行单的宣传及重点陈列（全安素、天胶）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光华店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员工不了解门店会员任务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光华店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橱窗、博古架、休息椅下卫生差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光华店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医生诊室杂物堆积严重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光华村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门店物料过剩（熬药袋过多）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光华村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近期巡店问题没有及时整改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光华村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休息区杂物堆积严重，赠品过多且即将过期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光华村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医生诊室杂物堆积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清江东路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收银八步曲未做到位（无送客声）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清江东路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8月小红书及三卡未陈列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清江东路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员工不了解门店会员任务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清江东路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门店纸板未按时处理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清江东路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店门口卫生较脏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清江东路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门店玻璃一星期未打扫，积灰多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清江东路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中医诊室未打扫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顺和店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货架凌乱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顺和店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门店二个货架卫生较差，有“黑色”灰尘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聚萃店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近期重点文件抽查不合格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聚萃店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每日一题未学习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聚萃店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门口伞架较脏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聚萃店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门店一个货架卫生较差，有“黑色”灰尘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佳灵路店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门店二个货架卫生较差，有“黑色”灰尘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大邑桃源店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冰箱有私人物品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大邑桃源店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货架较脏，有蜘蛛网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大邑桃源店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门店有过期pop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大邑桃源店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部分货架有空位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大邑通达店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店堂内有私人物品摆放（镜子、水杯）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大邑通达店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壁柜处有蜘蛛网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大邑东街店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门店存在过期宣传物料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大邑东街店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厕所门框有灰尘及蜘蛛网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大邑东壕沟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门店员工未涂口红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大邑东壕沟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门店存在宣传物料过期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大邑东壕沟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门店卫生较脏，有大量蜘蛛网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大邑子龙店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收银台未按要求陈列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大邑子龙店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门店存在物料过期情况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大邑子龙店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多处货架有蜘蛛网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邛崃中心店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冷柜温湿度未登记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邛崃中心店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门店员工未佩戴工牌（4名）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邛崃长安店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收银台上方、背板、员工服务板有蜘蛛网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邛崃长安店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万店掌片长检查记录未及时整改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邛崃长安店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冷柜温湿度记录未登记（14号）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tbl>
      <w:tblPr>
        <w:tblStyle w:val="5"/>
        <w:tblW w:w="104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0"/>
        <w:gridCol w:w="983"/>
        <w:gridCol w:w="2025"/>
        <w:gridCol w:w="5639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040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需各部门协同解决的问题：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清江东路二店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进门处地板缝隙连接处有损坏员工休息区标识牌需固定，RX其他类、配方区灯片不亮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清江东路二店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申请质管部进行质量管理培训，员工不熟悉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光华村店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建议商品部多进一些700、800左右的中档送礼商品燕窝、西洋参等散装贵细申请配包装袋或包装盒。（营运部）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商品部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光华村店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燕窝、西洋参等散装贵细申请配包装袋或包装盒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光华村店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货架、熬药袋、挂号机、天花板等物资需移走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RX内分泌、RX心脑血管灯片不亮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顺和店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门店五组灯箱不亮（食品保健、健康用品、OTC其他类、OTC外用）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佳灵店、聚萃店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门店体重秤已坏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聚萃店、大邑东壕店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招聘海报卷边，需更换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人事部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聚萃店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RX其他类柜锁损坏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佳灵路店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店门口空调帘未安装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门店已整改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大邑桃源店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门店有旧物资需退回仓库：旧冰箱、旧打粉机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大邑桃源店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门店中药柜处浸水且浸水量大需处理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大邑东街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厕所漏水严重，上厕所需打伞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大邑东街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心动价签需配送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大邑东壕街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会员权益海报、厂家配送的货架需更换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大邑东壕街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门店货架损坏，需维修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大邑东壕街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配送缺货提示卡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50张、爆炸签、空白POP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邛崃中心店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招聘海报及门型展架需更换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人事部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邛崃中心店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价签物价员姓名是否发通知进行更换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商品部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邛崃中心店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品牌月品种门店较缺货（振德）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采购部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邛崃中心店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保健品礼盒区域下方上翘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邛崃中心店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进门第一个柱头处有裸露的线头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邛崃洪川店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店门口上方音响掉落一个，需重新安装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邛崃洪川店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室内温湿度计无玻璃表盘，需重新配送一个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邛崃洪川店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橱窗下方的吊旗杆需挪个位（悬挂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POP遮挡灯箱展示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邛崃长安店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包装上写明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20度以下存放的药品，是否必须存放在冷柜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邛崃长安店、翠荫店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T型架不够，需配送2个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仓库谢师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已配送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邛崃长安店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11件太极水赠品未退回（本周内退回）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邛崃翠荫店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筛选10个超低特价品种做门型展架宣传、吸客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邛崃翠荫店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开通社保的横幅宣传，调整、悬挂整齐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邛崃翠荫店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门店门铃未安装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邛崃翠荫店</w:t>
            </w:r>
          </w:p>
        </w:tc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人员调店后需及时更新万店掌登录门店，否则看不见整改信息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人事部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tbl>
      <w:tblPr>
        <w:tblStyle w:val="6"/>
        <w:tblW w:w="10426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944"/>
        <w:gridCol w:w="1"/>
        <w:gridCol w:w="268"/>
        <w:gridCol w:w="860"/>
        <w:gridCol w:w="570"/>
        <w:gridCol w:w="585"/>
        <w:gridCol w:w="531"/>
        <w:gridCol w:w="572"/>
        <w:gridCol w:w="605"/>
        <w:gridCol w:w="595"/>
        <w:gridCol w:w="592"/>
        <w:gridCol w:w="563"/>
        <w:gridCol w:w="563"/>
        <w:gridCol w:w="553"/>
        <w:gridCol w:w="543"/>
        <w:gridCol w:w="527"/>
        <w:gridCol w:w="611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426" w:type="dxa"/>
            <w:gridSpan w:val="19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巡店结果扣分（片区主管）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6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营运部巡店检查明细（重点项目）</w:t>
            </w:r>
          </w:p>
        </w:tc>
        <w:tc>
          <w:tcPr>
            <w:tcW w:w="26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处罚金额（近一周有巡过该门店的）片区主管处罚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清江东路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2店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光华村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光华店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顺和店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聚萃店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佳灵路店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eastAsia="zh-CN"/>
              </w:rPr>
              <w:t>大邑桃源店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大邑通达店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大邑东街店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大邑东壕店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大邑子龙店</w:t>
            </w: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邛崃中心店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邛崃长安店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片区门店有超过</w:t>
            </w:r>
            <w:r>
              <w:rPr>
                <w:rStyle w:val="8"/>
                <w:rFonts w:eastAsia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人以上（含）员工未着淡妆</w:t>
            </w:r>
          </w:p>
        </w:tc>
        <w:tc>
          <w:tcPr>
            <w:tcW w:w="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20元/人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-1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vAlign w:val="center"/>
          </w:tcPr>
          <w:p>
            <w:pPr>
              <w:ind w:firstLine="181" w:firstLineChars="100"/>
              <w:jc w:val="both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ind w:firstLine="181" w:firstLineChars="100"/>
              <w:jc w:val="both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ind w:firstLine="181" w:firstLineChars="100"/>
              <w:jc w:val="both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3" w:type="dxa"/>
            <w:vAlign w:val="center"/>
          </w:tcPr>
          <w:p>
            <w:pPr>
              <w:ind w:firstLine="161" w:firstLineChars="100"/>
              <w:jc w:val="both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-2</w:t>
            </w:r>
          </w:p>
        </w:tc>
        <w:tc>
          <w:tcPr>
            <w:tcW w:w="543" w:type="dxa"/>
            <w:vAlign w:val="center"/>
          </w:tcPr>
          <w:p>
            <w:pPr>
              <w:ind w:firstLine="161" w:firstLineChars="100"/>
              <w:jc w:val="both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vAlign w:val="center"/>
          </w:tcPr>
          <w:p>
            <w:pPr>
              <w:ind w:firstLine="151" w:firstLineChars="100"/>
              <w:jc w:val="both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  <w:t>-2</w:t>
            </w:r>
          </w:p>
        </w:tc>
        <w:tc>
          <w:tcPr>
            <w:tcW w:w="611" w:type="dxa"/>
            <w:vAlign w:val="center"/>
          </w:tcPr>
          <w:p>
            <w:pPr>
              <w:ind w:firstLine="161" w:firstLineChars="100"/>
              <w:jc w:val="both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vAlign w:val="center"/>
          </w:tcPr>
          <w:p>
            <w:pPr>
              <w:ind w:firstLine="181" w:firstLineChars="100"/>
              <w:jc w:val="both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门店橱窗脏乱或者厕所脏乱差</w:t>
            </w:r>
          </w:p>
        </w:tc>
        <w:tc>
          <w:tcPr>
            <w:tcW w:w="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20元/家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-1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20元/家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-2.5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-5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-5</w:t>
            </w: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-1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20元/家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门店清洁卫生极差，超过</w:t>
            </w:r>
            <w:r>
              <w:rPr>
                <w:rStyle w:val="8"/>
                <w:rFonts w:eastAsia="宋体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个以上货架有“黑色”灰尘，超过</w:t>
            </w:r>
            <w:r>
              <w:rPr>
                <w:rStyle w:val="8"/>
                <w:rFonts w:eastAsia="宋体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天未做卫生的。</w:t>
            </w:r>
            <w:r>
              <w:rPr>
                <w:rStyle w:val="8"/>
                <w:rFonts w:eastAsia="宋体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（清洁卫生未登记的）</w:t>
            </w:r>
          </w:p>
        </w:tc>
        <w:tc>
          <w:tcPr>
            <w:tcW w:w="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元/家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-1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-2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-1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-2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-1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门店有过期药品未下柜</w:t>
            </w:r>
          </w:p>
        </w:tc>
        <w:tc>
          <w:tcPr>
            <w:tcW w:w="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50元/家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玻璃一个星期或以上未进行打扫，或者无打扫记录的</w:t>
            </w:r>
          </w:p>
        </w:tc>
        <w:tc>
          <w:tcPr>
            <w:tcW w:w="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20元/次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-1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20元/次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-1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-0.5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-1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20元/次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10元/次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3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-3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-1.5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-2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-2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-1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-2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-2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-2.5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-7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-5</w:t>
            </w: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-2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-1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16"/>
                <w:szCs w:val="16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本周扣分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剩余分数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何巍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71.5</w:t>
            </w:r>
          </w:p>
        </w:tc>
        <w:tc>
          <w:tcPr>
            <w:tcW w:w="4043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每月总分平均分与片区主管每月绩效考核挂钩，考核分数：20分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80.5</w:t>
            </w:r>
          </w:p>
        </w:tc>
        <w:tc>
          <w:tcPr>
            <w:tcW w:w="4043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谢怡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82</w:t>
            </w:r>
          </w:p>
        </w:tc>
        <w:tc>
          <w:tcPr>
            <w:tcW w:w="4043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周佳玉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75.5</w:t>
            </w:r>
          </w:p>
        </w:tc>
        <w:tc>
          <w:tcPr>
            <w:tcW w:w="4043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苗凯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86</w:t>
            </w:r>
          </w:p>
        </w:tc>
        <w:tc>
          <w:tcPr>
            <w:tcW w:w="4043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89</w:t>
            </w:r>
          </w:p>
        </w:tc>
        <w:tc>
          <w:tcPr>
            <w:tcW w:w="4043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ind w:firstLine="600" w:firstLineChars="200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br w:type="textWrapping"/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李兴洁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2374850"/>
    <w:rsid w:val="043865AB"/>
    <w:rsid w:val="07770C50"/>
    <w:rsid w:val="0791135B"/>
    <w:rsid w:val="07E627B3"/>
    <w:rsid w:val="0C3D7200"/>
    <w:rsid w:val="0C6168EF"/>
    <w:rsid w:val="10924028"/>
    <w:rsid w:val="138B1F8F"/>
    <w:rsid w:val="169D3669"/>
    <w:rsid w:val="172F1DE1"/>
    <w:rsid w:val="17521FFB"/>
    <w:rsid w:val="194C4467"/>
    <w:rsid w:val="195069A4"/>
    <w:rsid w:val="199150BF"/>
    <w:rsid w:val="1AC53491"/>
    <w:rsid w:val="1B283433"/>
    <w:rsid w:val="1B5E61BF"/>
    <w:rsid w:val="1B9253CD"/>
    <w:rsid w:val="1C4E05C1"/>
    <w:rsid w:val="1D721A08"/>
    <w:rsid w:val="1E094E9E"/>
    <w:rsid w:val="20D54043"/>
    <w:rsid w:val="21C212EE"/>
    <w:rsid w:val="21D91FE2"/>
    <w:rsid w:val="23CC01E1"/>
    <w:rsid w:val="24E84D2C"/>
    <w:rsid w:val="26BC2E85"/>
    <w:rsid w:val="27097829"/>
    <w:rsid w:val="28F45545"/>
    <w:rsid w:val="29934A01"/>
    <w:rsid w:val="2A230031"/>
    <w:rsid w:val="2C48753E"/>
    <w:rsid w:val="2CAE4211"/>
    <w:rsid w:val="2CCD3679"/>
    <w:rsid w:val="2DB55DF1"/>
    <w:rsid w:val="306E5A12"/>
    <w:rsid w:val="30D80B60"/>
    <w:rsid w:val="397C6A58"/>
    <w:rsid w:val="3A1B00C8"/>
    <w:rsid w:val="3BFA7F86"/>
    <w:rsid w:val="3DB003FC"/>
    <w:rsid w:val="3FD33149"/>
    <w:rsid w:val="3FD65697"/>
    <w:rsid w:val="40956EC5"/>
    <w:rsid w:val="40D93DFE"/>
    <w:rsid w:val="41B27B87"/>
    <w:rsid w:val="42453D9F"/>
    <w:rsid w:val="43532B59"/>
    <w:rsid w:val="44873D7E"/>
    <w:rsid w:val="44AB2B3E"/>
    <w:rsid w:val="474C7A42"/>
    <w:rsid w:val="48F7540C"/>
    <w:rsid w:val="4A356F43"/>
    <w:rsid w:val="4AAC5423"/>
    <w:rsid w:val="4AB04D8B"/>
    <w:rsid w:val="4AC72421"/>
    <w:rsid w:val="4C1F6724"/>
    <w:rsid w:val="4C2F2B1A"/>
    <w:rsid w:val="4C5D4558"/>
    <w:rsid w:val="4D0A2479"/>
    <w:rsid w:val="52196799"/>
    <w:rsid w:val="528B3FE9"/>
    <w:rsid w:val="545860C8"/>
    <w:rsid w:val="551E4492"/>
    <w:rsid w:val="55D40EA9"/>
    <w:rsid w:val="56AE67C3"/>
    <w:rsid w:val="58DC3336"/>
    <w:rsid w:val="5A533E90"/>
    <w:rsid w:val="5B09241F"/>
    <w:rsid w:val="5C241104"/>
    <w:rsid w:val="5D7C653A"/>
    <w:rsid w:val="5FD14C9F"/>
    <w:rsid w:val="60C65C11"/>
    <w:rsid w:val="640901F4"/>
    <w:rsid w:val="67D80474"/>
    <w:rsid w:val="68C559FB"/>
    <w:rsid w:val="695732CD"/>
    <w:rsid w:val="69D971F0"/>
    <w:rsid w:val="6C0246C4"/>
    <w:rsid w:val="6CE1695F"/>
    <w:rsid w:val="6DB47D8D"/>
    <w:rsid w:val="6F5A73AC"/>
    <w:rsid w:val="700E6CD2"/>
    <w:rsid w:val="707761E3"/>
    <w:rsid w:val="73186529"/>
    <w:rsid w:val="734B2594"/>
    <w:rsid w:val="745E4254"/>
    <w:rsid w:val="74CB35EA"/>
    <w:rsid w:val="74F564FA"/>
    <w:rsid w:val="76881D61"/>
    <w:rsid w:val="789479A2"/>
    <w:rsid w:val="789725A0"/>
    <w:rsid w:val="79BB31AA"/>
    <w:rsid w:val="79BC4C56"/>
    <w:rsid w:val="7CF00673"/>
    <w:rsid w:val="7E0E6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嘿哈</cp:lastModifiedBy>
  <cp:lastPrinted>2018-08-03T08:50:00Z</cp:lastPrinted>
  <dcterms:modified xsi:type="dcterms:W3CDTF">2018-08-17T09:27:20Z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