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80" w:afterLines="200"/>
        <w:ind w:left="1606" w:hanging="1606" w:hangingChars="5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营运部发〔201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号                  签发人：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李坚</w:t>
      </w:r>
    </w:p>
    <w:p>
      <w:pPr>
        <w:spacing w:after="480" w:afterLines="200"/>
        <w:ind w:left="1606" w:hanging="1606" w:hangingChars="500"/>
        <w:jc w:val="center"/>
        <w:rPr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>固升维生素k2公益领取活动门店奖惩方案及细则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一：活动细节要求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1：门店员工需在每晚销量报送模板进行个人报送和门店总数报送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2：片区主管每晚11点以前在片区群进行片区情况通报（通报内容为各门店当天赠送情况明细，片区内个员工赠送明细），按照由高到低排序！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3：营运部每晚11点以前在各片区微信群进行公司片区完成各片区当天销售通报。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4：每位员工爱心沙漏数量为自己任务领取数量，活动结束后数量就是自己未完成部分。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5：门店店长要管理好门店赠品，活动结束后如有未送出将根据库存数量退回仓库，赠品视同卖品，有丢失情况，按照该商品卖品时进价进行赔偿！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一：奖励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1、每个片区每天评选出领取前三名员工奖励（8..8元.6.8元.5.8元）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备注：以上员工需至少完成40人才可以参与评选。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2：营运部每天通报片区完成情况，完成第一名+1分绩效分，一个星期累计完成率最低-3分。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outlineLvl w:val="9"/>
        <w:rPr>
          <w:rFonts w:hint="eastAsia" w:ascii="华文仿宋" w:hAnsi="华文仿宋" w:eastAsia="华文仿宋" w:cs="华文仿宋"/>
          <w:b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二、处罚：根据公司排名情况，活动结束后，排名后40名员工处罚100元/人（进公司半年内员工减半处罚）。如都完成任务，不予处罚！</w:t>
      </w:r>
    </w:p>
    <w:p>
      <w:pPr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片区链接：（请片区主管根据以下链接生成报表通报）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textAlignment w:val="auto"/>
        <w:outlineLvl w:val="9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1:  城郊一片：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textAlignment w:val="auto"/>
        <w:outlineLvl w:val="9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fldChar w:fldCharType="begin"/>
      </w:r>
      <w:r>
        <w:rPr>
          <w:rFonts w:hint="eastAsia" w:ascii="华文仿宋" w:hAnsi="华文仿宋" w:eastAsia="华文仿宋" w:cs="华文仿宋"/>
          <w:sz w:val="24"/>
          <w:szCs w:val="24"/>
        </w:rPr>
        <w:instrText xml:space="preserve"> HYPERLINK "https://www.jiandaoyun.com/dashboard" \l "/app/5b0f9f9d79a7b546aeaa6849/report/5b1e32449d36f433a8f8c139" </w:instrText>
      </w:r>
      <w:r>
        <w:rPr>
          <w:rFonts w:hint="eastAsia" w:ascii="华文仿宋" w:hAnsi="华文仿宋" w:eastAsia="华文仿宋" w:cs="华文仿宋"/>
          <w:sz w:val="24"/>
          <w:szCs w:val="24"/>
        </w:rPr>
        <w:fldChar w:fldCharType="separate"/>
      </w:r>
      <w:r>
        <w:rPr>
          <w:rStyle w:val="5"/>
          <w:rFonts w:hint="eastAsia" w:ascii="华文仿宋" w:hAnsi="华文仿宋" w:eastAsia="华文仿宋" w:cs="华文仿宋"/>
          <w:sz w:val="24"/>
          <w:szCs w:val="24"/>
        </w:rPr>
        <w:t>https://www.jiandaoyun.com/dashboard#/app/5b0f9f9d79a7b546aeaa6849/report/5b1e32449d36f433a8f8c139</w:t>
      </w:r>
      <w:r>
        <w:rPr>
          <w:rStyle w:val="5"/>
          <w:rFonts w:hint="eastAsia" w:ascii="华文仿宋" w:hAnsi="华文仿宋" w:eastAsia="华文仿宋" w:cs="华文仿宋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textAlignment w:val="auto"/>
        <w:outlineLvl w:val="9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2:  城郊二片：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textAlignment w:val="auto"/>
        <w:outlineLvl w:val="9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fldChar w:fldCharType="begin"/>
      </w:r>
      <w:r>
        <w:rPr>
          <w:rFonts w:hint="eastAsia" w:ascii="华文仿宋" w:hAnsi="华文仿宋" w:eastAsia="华文仿宋" w:cs="华文仿宋"/>
          <w:sz w:val="24"/>
          <w:szCs w:val="24"/>
        </w:rPr>
        <w:instrText xml:space="preserve"> HYPERLINK "https://www.jiandaoyun.com/dashboard" \l "/app/5b0f9f9d79a7b546aeaa6849/report/5b1e2ac568b6b56f042875e4" </w:instrText>
      </w:r>
      <w:r>
        <w:rPr>
          <w:rFonts w:hint="eastAsia" w:ascii="华文仿宋" w:hAnsi="华文仿宋" w:eastAsia="华文仿宋" w:cs="华文仿宋"/>
          <w:sz w:val="24"/>
          <w:szCs w:val="24"/>
        </w:rPr>
        <w:fldChar w:fldCharType="separate"/>
      </w:r>
      <w:r>
        <w:rPr>
          <w:rStyle w:val="5"/>
          <w:rFonts w:hint="eastAsia" w:ascii="华文仿宋" w:hAnsi="华文仿宋" w:eastAsia="华文仿宋" w:cs="华文仿宋"/>
          <w:sz w:val="24"/>
          <w:szCs w:val="24"/>
        </w:rPr>
        <w:t>https://www.jiandaoyun.com/dashboard#/app/5b0f9f9d79a7b546aeaa6849/report/5b1e2ac568b6b56f042875e4</w:t>
      </w:r>
      <w:r>
        <w:rPr>
          <w:rStyle w:val="5"/>
          <w:rFonts w:hint="eastAsia" w:ascii="华文仿宋" w:hAnsi="华文仿宋" w:eastAsia="华文仿宋" w:cs="华文仿宋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textAlignment w:val="auto"/>
        <w:outlineLvl w:val="9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3:  城中片：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textAlignment w:val="auto"/>
        <w:outlineLvl w:val="9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fldChar w:fldCharType="begin"/>
      </w:r>
      <w:r>
        <w:rPr>
          <w:rFonts w:hint="eastAsia" w:ascii="华文仿宋" w:hAnsi="华文仿宋" w:eastAsia="华文仿宋" w:cs="华文仿宋"/>
          <w:sz w:val="24"/>
          <w:szCs w:val="24"/>
        </w:rPr>
        <w:instrText xml:space="preserve"> HYPERLINK "https://www.jiandaoyun.com/dashboard" \l "/app/5b0f9f9d79a7b546aeaa6849/report/5b1e3309a1048c4efdaadcb3" </w:instrText>
      </w:r>
      <w:r>
        <w:rPr>
          <w:rFonts w:hint="eastAsia" w:ascii="华文仿宋" w:hAnsi="华文仿宋" w:eastAsia="华文仿宋" w:cs="华文仿宋"/>
          <w:sz w:val="24"/>
          <w:szCs w:val="24"/>
        </w:rPr>
        <w:fldChar w:fldCharType="separate"/>
      </w:r>
      <w:r>
        <w:rPr>
          <w:rStyle w:val="5"/>
          <w:rFonts w:hint="eastAsia" w:ascii="华文仿宋" w:hAnsi="华文仿宋" w:eastAsia="华文仿宋" w:cs="华文仿宋"/>
          <w:sz w:val="24"/>
          <w:szCs w:val="24"/>
        </w:rPr>
        <w:t>https://www.jiandaoyun.com/dashboard#/app/5b0f9f9d79a7b546aeaa6849/report/5b1e3309a1048c4efdaadcb3</w:t>
      </w:r>
      <w:r>
        <w:rPr>
          <w:rStyle w:val="5"/>
          <w:rFonts w:hint="eastAsia" w:ascii="华文仿宋" w:hAnsi="华文仿宋" w:eastAsia="华文仿宋" w:cs="华文仿宋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textAlignment w:val="auto"/>
        <w:outlineLvl w:val="9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4:  东南片：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textAlignment w:val="auto"/>
        <w:outlineLvl w:val="9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fldChar w:fldCharType="begin"/>
      </w:r>
      <w:r>
        <w:rPr>
          <w:rFonts w:hint="eastAsia" w:ascii="华文仿宋" w:hAnsi="华文仿宋" w:eastAsia="华文仿宋" w:cs="华文仿宋"/>
          <w:sz w:val="24"/>
          <w:szCs w:val="24"/>
        </w:rPr>
        <w:instrText xml:space="preserve"> HYPERLINK "https://www.jiandaoyun.com/dashboard" \l "/app/5b0f9f9d79a7b546aeaa6849/report/5b1e330c3ced736efe8b4d27" </w:instrText>
      </w:r>
      <w:r>
        <w:rPr>
          <w:rFonts w:hint="eastAsia" w:ascii="华文仿宋" w:hAnsi="华文仿宋" w:eastAsia="华文仿宋" w:cs="华文仿宋"/>
          <w:sz w:val="24"/>
          <w:szCs w:val="24"/>
        </w:rPr>
        <w:fldChar w:fldCharType="separate"/>
      </w:r>
      <w:r>
        <w:rPr>
          <w:rStyle w:val="5"/>
          <w:rFonts w:hint="eastAsia" w:ascii="华文仿宋" w:hAnsi="华文仿宋" w:eastAsia="华文仿宋" w:cs="华文仿宋"/>
          <w:sz w:val="24"/>
          <w:szCs w:val="24"/>
        </w:rPr>
        <w:t>https://www.jiandaoyun.com/dashboard#/app/5b0f9f9d79a7b546aeaa6849/report/5b1e330c3ced736efe8b4d27</w:t>
      </w:r>
      <w:r>
        <w:rPr>
          <w:rStyle w:val="5"/>
          <w:rFonts w:hint="eastAsia" w:ascii="华文仿宋" w:hAnsi="华文仿宋" w:eastAsia="华文仿宋" w:cs="华文仿宋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textAlignment w:val="auto"/>
        <w:outlineLvl w:val="9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5:西北片：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textAlignment w:val="auto"/>
        <w:outlineLvl w:val="9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fldChar w:fldCharType="begin"/>
      </w:r>
      <w:r>
        <w:rPr>
          <w:rFonts w:hint="eastAsia" w:ascii="华文仿宋" w:hAnsi="华文仿宋" w:eastAsia="华文仿宋" w:cs="华文仿宋"/>
          <w:sz w:val="24"/>
          <w:szCs w:val="24"/>
        </w:rPr>
        <w:instrText xml:space="preserve"> HYPERLINK "https://www.jiandaoyun.com/dashboard" \l "/app/5b0f9f9d79a7b546aeaa6849/report/5b1e3a36f0d5a26f1a63730c" </w:instrText>
      </w:r>
      <w:r>
        <w:rPr>
          <w:rFonts w:hint="eastAsia" w:ascii="华文仿宋" w:hAnsi="华文仿宋" w:eastAsia="华文仿宋" w:cs="华文仿宋"/>
          <w:sz w:val="24"/>
          <w:szCs w:val="24"/>
        </w:rPr>
        <w:fldChar w:fldCharType="separate"/>
      </w:r>
      <w:r>
        <w:rPr>
          <w:rStyle w:val="5"/>
          <w:rFonts w:hint="eastAsia" w:ascii="华文仿宋" w:hAnsi="华文仿宋" w:eastAsia="华文仿宋" w:cs="华文仿宋"/>
          <w:sz w:val="24"/>
          <w:szCs w:val="24"/>
        </w:rPr>
        <w:t>https://www.jiandaoyun.com/dashboard#/app/5b0f9f9d79a7b546aeaa6849/report/5b1e3a36f0d5a26f1a63730c</w:t>
      </w:r>
      <w:r>
        <w:rPr>
          <w:rStyle w:val="5"/>
          <w:rFonts w:hint="eastAsia" w:ascii="华文仿宋" w:hAnsi="华文仿宋" w:eastAsia="华文仿宋" w:cs="华文仿宋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textAlignment w:val="auto"/>
        <w:outlineLvl w:val="9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6: 旗舰店：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textAlignment w:val="auto"/>
        <w:outlineLvl w:val="9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fldChar w:fldCharType="begin"/>
      </w:r>
      <w:r>
        <w:rPr>
          <w:rFonts w:hint="eastAsia" w:ascii="华文仿宋" w:hAnsi="华文仿宋" w:eastAsia="华文仿宋" w:cs="华文仿宋"/>
          <w:sz w:val="24"/>
          <w:szCs w:val="24"/>
        </w:rPr>
        <w:instrText xml:space="preserve"> HYPERLINK "https://www.jiandaoyun.com/dashboard" \l "/app/5b0f9f9d79a7b546aeaa6849/report/5b1e3aa968b6b56f04295289" </w:instrText>
      </w:r>
      <w:r>
        <w:rPr>
          <w:rFonts w:hint="eastAsia" w:ascii="华文仿宋" w:hAnsi="华文仿宋" w:eastAsia="华文仿宋" w:cs="华文仿宋"/>
          <w:sz w:val="24"/>
          <w:szCs w:val="24"/>
        </w:rPr>
        <w:fldChar w:fldCharType="separate"/>
      </w:r>
      <w:r>
        <w:rPr>
          <w:rStyle w:val="5"/>
          <w:rFonts w:hint="eastAsia" w:ascii="华文仿宋" w:hAnsi="华文仿宋" w:eastAsia="华文仿宋" w:cs="华文仿宋"/>
          <w:sz w:val="24"/>
          <w:szCs w:val="24"/>
        </w:rPr>
        <w:t>https://www.jiandaoyun.com/dashboard#/app/5b0f9f9d79a7b546aeaa6849/report/5b1e3aa968b6b56f04295289</w:t>
      </w:r>
      <w:r>
        <w:rPr>
          <w:rStyle w:val="5"/>
          <w:rFonts w:hint="eastAsia" w:ascii="华文仿宋" w:hAnsi="华文仿宋" w:eastAsia="华文仿宋" w:cs="华文仿宋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textAlignment w:val="auto"/>
        <w:outlineLvl w:val="9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以上细则如有疑问，请致电营运部！</w:t>
      </w:r>
    </w:p>
    <w:p>
      <w:pPr>
        <w:spacing w:line="580" w:lineRule="exact"/>
        <w:ind w:right="560"/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u w:val="single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u w:val="single"/>
        </w:rPr>
        <w:t xml:space="preserve">主题词：   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u w:val="single"/>
          <w:lang w:eastAsia="zh-CN"/>
        </w:rPr>
        <w:t>端午节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</w:rPr>
        <w:t xml:space="preserve">      放假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</w:rPr>
        <w:t>值班安排       通知</w:t>
      </w:r>
    </w:p>
    <w:p>
      <w:pPr>
        <w:spacing w:line="580" w:lineRule="exact"/>
        <w:rPr>
          <w:rFonts w:hint="eastAsia" w:ascii="华文仿宋" w:hAnsi="华文仿宋" w:eastAsia="华文仿宋" w:cs="华文仿宋"/>
          <w:sz w:val="30"/>
          <w:szCs w:val="30"/>
          <w:u w:val="single"/>
        </w:rPr>
      </w:pPr>
      <w:r>
        <w:rPr>
          <w:rFonts w:hint="eastAsia" w:ascii="华文仿宋" w:hAnsi="华文仿宋" w:eastAsia="华文仿宋" w:cs="华文仿宋"/>
          <w:sz w:val="30"/>
          <w:szCs w:val="30"/>
          <w:u w:val="single"/>
        </w:rPr>
        <w:t xml:space="preserve">太极大药房营运部           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</w:rPr>
        <w:t>201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</w:rPr>
        <w:t>年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  <w:lang w:val="en-US" w:eastAsia="zh-CN"/>
        </w:rPr>
        <w:t>6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</w:rPr>
        <w:t>月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  <w:lang w:val="en-US" w:eastAsia="zh-CN"/>
        </w:rPr>
        <w:t>14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</w:rPr>
        <w:t xml:space="preserve">日印发 </w:t>
      </w:r>
      <w:r>
        <w:rPr>
          <w:rFonts w:hint="eastAsia" w:ascii="华文仿宋" w:hAnsi="华文仿宋" w:eastAsia="华文仿宋" w:cs="华文仿宋"/>
          <w:sz w:val="30"/>
          <w:szCs w:val="30"/>
        </w:rPr>
        <w:t xml:space="preserve">  </w:t>
      </w:r>
    </w:p>
    <w:p>
      <w:pPr>
        <w:spacing w:line="580" w:lineRule="exact"/>
        <w:rPr>
          <w:rFonts w:hint="eastAsia" w:ascii="华文仿宋" w:hAnsi="华文仿宋" w:eastAsia="华文仿宋" w:cs="华文仿宋"/>
          <w:b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打印：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李玥</w:t>
      </w:r>
      <w:r>
        <w:rPr>
          <w:rFonts w:hint="eastAsia" w:ascii="华文仿宋" w:hAnsi="华文仿宋" w:eastAsia="华文仿宋" w:cs="华文仿宋"/>
          <w:sz w:val="30"/>
          <w:szCs w:val="30"/>
        </w:rPr>
        <w:t xml:space="preserve">  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     </w:t>
      </w:r>
      <w:r>
        <w:rPr>
          <w:rFonts w:hint="eastAsia" w:ascii="华文仿宋" w:hAnsi="华文仿宋" w:eastAsia="华文仿宋" w:cs="华文仿宋"/>
          <w:sz w:val="30"/>
          <w:szCs w:val="30"/>
        </w:rPr>
        <w:t>核对：谭莉杨           （共印1</w:t>
      </w:r>
      <w:r>
        <w:rPr>
          <w:rFonts w:hint="eastAsia" w:ascii="华文仿宋" w:hAnsi="华文仿宋" w:eastAsia="华文仿宋" w:cs="华文仿宋"/>
          <w:b/>
          <w:sz w:val="30"/>
          <w:szCs w:val="30"/>
        </w:rPr>
        <w:t>份）</w:t>
      </w:r>
    </w:p>
    <w:p/>
    <w:p>
      <w:bookmarkStart w:id="0" w:name="_GoBack"/>
      <w:bookmarkEnd w:id="0"/>
      <w:r>
        <w:rPr>
          <w:rFonts w:hint="eastAsia"/>
        </w:rPr>
        <w:t xml:space="preserve">                              </w:t>
      </w:r>
    </w:p>
    <w:sectPr>
      <w:pgSz w:w="11906" w:h="16838"/>
      <w:pgMar w:top="567" w:right="1800" w:bottom="56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0375"/>
    <w:rsid w:val="001E429F"/>
    <w:rsid w:val="001F6FD1"/>
    <w:rsid w:val="002A575C"/>
    <w:rsid w:val="006F03A6"/>
    <w:rsid w:val="0076286B"/>
    <w:rsid w:val="007F1882"/>
    <w:rsid w:val="00917129"/>
    <w:rsid w:val="0097071E"/>
    <w:rsid w:val="00A95E85"/>
    <w:rsid w:val="00AA4CD5"/>
    <w:rsid w:val="00AB7D2D"/>
    <w:rsid w:val="00BB0375"/>
    <w:rsid w:val="00E076F8"/>
    <w:rsid w:val="048C78A4"/>
    <w:rsid w:val="080E547F"/>
    <w:rsid w:val="14880B76"/>
    <w:rsid w:val="17BE030C"/>
    <w:rsid w:val="208005EC"/>
    <w:rsid w:val="219E2F28"/>
    <w:rsid w:val="252E317A"/>
    <w:rsid w:val="26141A5A"/>
    <w:rsid w:val="28D65D96"/>
    <w:rsid w:val="35B24BF0"/>
    <w:rsid w:val="42957703"/>
    <w:rsid w:val="5D1326F2"/>
    <w:rsid w:val="6A912698"/>
    <w:rsid w:val="76985541"/>
    <w:rsid w:val="78ED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299</Words>
  <Characters>1709</Characters>
  <Lines>14</Lines>
  <Paragraphs>4</Paragraphs>
  <TotalTime>3</TotalTime>
  <ScaleCrop>false</ScaleCrop>
  <LinksUpToDate>false</LinksUpToDate>
  <CharactersWithSpaces>2004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2018-06-14T11:17:00Z</dcterms:created>
  <dc:creator>Administrator</dc:creator>
  <cp:lastModifiedBy>Administrator</cp:lastModifiedBy>
  <dcterms:modified xsi:type="dcterms:W3CDTF">2018-06-14T11:28:11Z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