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1A" w:rsidRPr="001D0D23" w:rsidRDefault="009A4A9D">
      <w:pPr>
        <w:jc w:val="center"/>
        <w:rPr>
          <w:rFonts w:ascii="方正小标宋_GBK" w:eastAsia="方正小标宋_GBK"/>
          <w:b/>
          <w:sz w:val="36"/>
          <w:szCs w:val="36"/>
        </w:rPr>
      </w:pPr>
      <w:r w:rsidRPr="001D0D23">
        <w:rPr>
          <w:rFonts w:ascii="方正小标宋_GBK" w:eastAsia="方正小标宋_GBK" w:hint="eastAsia"/>
          <w:b/>
          <w:sz w:val="36"/>
          <w:szCs w:val="36"/>
        </w:rPr>
        <w:t>通 知</w:t>
      </w:r>
    </w:p>
    <w:p w:rsidR="00C32C1A" w:rsidRPr="001D0D23" w:rsidRDefault="009A4A9D">
      <w:pPr>
        <w:rPr>
          <w:rFonts w:ascii="方正仿宋_GBK" w:eastAsia="方正仿宋_GBK" w:hAnsiTheme="majorEastAsia"/>
          <w:sz w:val="36"/>
          <w:szCs w:val="36"/>
        </w:rPr>
      </w:pPr>
      <w:r w:rsidRPr="001D0D23">
        <w:rPr>
          <w:rFonts w:ascii="方正仿宋_GBK" w:eastAsia="方正仿宋_GBK" w:hAnsiTheme="majorEastAsia" w:hint="eastAsia"/>
          <w:sz w:val="36"/>
          <w:szCs w:val="36"/>
        </w:rPr>
        <w:t>各医疗器械经营企业使用单位：</w:t>
      </w:r>
    </w:p>
    <w:p w:rsidR="00C32C1A" w:rsidRPr="001D0D23" w:rsidRDefault="009A4A9D" w:rsidP="001D0D23">
      <w:pPr>
        <w:ind w:firstLineChars="200" w:firstLine="720"/>
        <w:rPr>
          <w:rFonts w:ascii="方正仿宋_GBK" w:eastAsia="方正仿宋_GBK" w:hAnsiTheme="majorEastAsia"/>
          <w:sz w:val="36"/>
          <w:szCs w:val="36"/>
        </w:rPr>
      </w:pPr>
      <w:r w:rsidRPr="001D0D23">
        <w:rPr>
          <w:rFonts w:ascii="方正仿宋_GBK" w:eastAsia="方正仿宋_GBK" w:hAnsiTheme="majorEastAsia" w:hint="eastAsia"/>
          <w:sz w:val="36"/>
          <w:szCs w:val="36"/>
        </w:rPr>
        <w:t>按照省市局关于2018年严厉打击违法违规经营使用医疗器械专项整治工作要求，请各企业单位做好以下几点：</w:t>
      </w:r>
    </w:p>
    <w:p w:rsidR="00C32C1A" w:rsidRPr="001D0D23" w:rsidRDefault="009A4A9D" w:rsidP="001D0D23">
      <w:pPr>
        <w:ind w:firstLineChars="200" w:firstLine="720"/>
        <w:rPr>
          <w:rFonts w:ascii="方正仿宋_GBK" w:eastAsia="方正仿宋_GBK" w:hAnsiTheme="majorEastAsia"/>
          <w:sz w:val="36"/>
          <w:szCs w:val="36"/>
        </w:rPr>
      </w:pPr>
      <w:r w:rsidRPr="001D0D23">
        <w:rPr>
          <w:rFonts w:ascii="方正仿宋_GBK" w:eastAsia="方正仿宋_GBK" w:hAnsiTheme="majorEastAsia" w:hint="eastAsia"/>
          <w:sz w:val="36"/>
          <w:szCs w:val="36"/>
        </w:rPr>
        <w:t>一、严格按照《医疗器械监督管理条例》、《医疗器械经营质量管理规范》、《医疗器械使用质量监督管理办法》等法律法规规定进行医疗器械质量管理。</w:t>
      </w:r>
    </w:p>
    <w:p w:rsidR="00C32C1A" w:rsidRPr="001D0D23" w:rsidRDefault="00AA70FE" w:rsidP="001D0D23">
      <w:pPr>
        <w:ind w:firstLineChars="200" w:firstLine="720"/>
        <w:rPr>
          <w:rFonts w:ascii="方正仿宋_GBK" w:eastAsia="方正仿宋_GBK" w:hAnsiTheme="majorEastAsia"/>
          <w:sz w:val="36"/>
          <w:szCs w:val="36"/>
        </w:rPr>
      </w:pPr>
      <w:r w:rsidRPr="001D0D23">
        <w:rPr>
          <w:rFonts w:ascii="方正仿宋_GBK" w:eastAsia="方正仿宋_GBK" w:hAnsiTheme="majorEastAsia" w:hint="eastAsia"/>
          <w:sz w:val="36"/>
          <w:szCs w:val="36"/>
        </w:rPr>
        <w:t>二、请各企业单位按照医疗器械经营质量管理自查表</w:t>
      </w:r>
      <w:r w:rsidR="009A4A9D" w:rsidRPr="001D0D23">
        <w:rPr>
          <w:rFonts w:ascii="方正仿宋_GBK" w:eastAsia="方正仿宋_GBK" w:hAnsiTheme="majorEastAsia" w:hint="eastAsia"/>
          <w:sz w:val="36"/>
          <w:szCs w:val="36"/>
        </w:rPr>
        <w:t>内容逐一进行自查，认真填写后加盖公章、签字，于2018年6月15日前将自查表交于辖区市场和质量监管所或者市场和质量监管局医疗器械科。</w:t>
      </w:r>
    </w:p>
    <w:p w:rsidR="00C32C1A" w:rsidRPr="001D0D23" w:rsidRDefault="009A4A9D" w:rsidP="001D0D23">
      <w:pPr>
        <w:ind w:firstLineChars="200" w:firstLine="720"/>
        <w:rPr>
          <w:rFonts w:ascii="方正仿宋_GBK" w:eastAsia="方正仿宋_GBK" w:hAnsiTheme="majorEastAsia"/>
          <w:sz w:val="36"/>
          <w:szCs w:val="36"/>
        </w:rPr>
      </w:pPr>
      <w:r w:rsidRPr="001D0D23">
        <w:rPr>
          <w:rFonts w:ascii="方正仿宋_GBK" w:eastAsia="方正仿宋_GBK" w:hAnsiTheme="majorEastAsia" w:hint="eastAsia"/>
          <w:sz w:val="36"/>
          <w:szCs w:val="36"/>
        </w:rPr>
        <w:t>三、请各企业单位高度重视，认真落实，做好医疗器械经营使用质量管理及迎检工作。</w:t>
      </w:r>
    </w:p>
    <w:p w:rsidR="00C32C1A" w:rsidRPr="001D0D23" w:rsidRDefault="009A4A9D" w:rsidP="001D0D23">
      <w:pPr>
        <w:ind w:firstLineChars="1500" w:firstLine="5400"/>
        <w:rPr>
          <w:rFonts w:ascii="方正仿宋_GBK" w:eastAsia="方正仿宋_GBK" w:hAnsiTheme="majorEastAsia"/>
          <w:sz w:val="36"/>
          <w:szCs w:val="36"/>
        </w:rPr>
        <w:sectPr w:rsidR="00C32C1A" w:rsidRPr="001D0D23">
          <w:pgSz w:w="11906" w:h="16838"/>
          <w:pgMar w:top="1440" w:right="1800" w:bottom="1440" w:left="1800" w:header="720" w:footer="720" w:gutter="0"/>
          <w:cols w:space="0"/>
          <w:docGrid w:type="lines" w:linePitch="312"/>
        </w:sectPr>
      </w:pPr>
      <w:r w:rsidRPr="001D0D23">
        <w:rPr>
          <w:rFonts w:ascii="方正仿宋_GBK" w:eastAsia="方正仿宋_GBK" w:hAnsiTheme="majorEastAsia" w:hint="eastAsia"/>
          <w:sz w:val="36"/>
          <w:szCs w:val="36"/>
        </w:rPr>
        <w:t>2018年5月30日</w:t>
      </w:r>
    </w:p>
    <w:p w:rsidR="00C32C1A" w:rsidRDefault="00C32C1A" w:rsidP="001D0D23">
      <w:pPr>
        <w:rPr>
          <w:rFonts w:ascii="方正仿宋_GBK" w:eastAsia="方正仿宋_GBK" w:hAnsiTheme="majorEastAsia"/>
          <w:sz w:val="30"/>
          <w:szCs w:val="30"/>
        </w:rPr>
      </w:pPr>
    </w:p>
    <w:p w:rsidR="00C32C1A" w:rsidRDefault="00C32C1A"/>
    <w:sectPr w:rsidR="00C32C1A" w:rsidSect="00C32C1A">
      <w:pgSz w:w="11906" w:h="16838"/>
      <w:pgMar w:top="1440" w:right="1803" w:bottom="1440" w:left="1803" w:header="720" w:footer="720"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0060"/>
    <w:rsid w:val="001528AB"/>
    <w:rsid w:val="001D0D23"/>
    <w:rsid w:val="00324946"/>
    <w:rsid w:val="00336E03"/>
    <w:rsid w:val="00360060"/>
    <w:rsid w:val="008B0681"/>
    <w:rsid w:val="009A4A9D"/>
    <w:rsid w:val="00AA70FE"/>
    <w:rsid w:val="00C32C1A"/>
    <w:rsid w:val="09B00020"/>
    <w:rsid w:val="1A6B685E"/>
    <w:rsid w:val="6A525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C1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C1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41</Words>
  <Characters>240</Characters>
  <Application>Microsoft Office Word</Application>
  <DocSecurity>0</DocSecurity>
  <Lines>2</Lines>
  <Paragraphs>1</Paragraphs>
  <ScaleCrop>false</ScaleCrop>
  <Company>Www.SangSan.Cn</Company>
  <LinksUpToDate>false</LinksUpToDate>
  <CharactersWithSpaces>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Administrator</cp:lastModifiedBy>
  <cp:revision>4</cp:revision>
  <dcterms:created xsi:type="dcterms:W3CDTF">2018-05-31T05:43:00Z</dcterms:created>
  <dcterms:modified xsi:type="dcterms:W3CDTF">2018-06-10T16:15:00Z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