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0C" w:rsidRDefault="00EB250C"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szCs w:val="21"/>
        </w:rPr>
        <w:t>1</w:t>
      </w:r>
      <w:r>
        <w:rPr>
          <w:rFonts w:hint="eastAsia"/>
          <w:szCs w:val="21"/>
        </w:rPr>
        <w:t>：</w:t>
      </w:r>
    </w:p>
    <w:p w:rsidR="00EB250C" w:rsidRDefault="00EB25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2018</w:t>
      </w:r>
      <w:r>
        <w:rPr>
          <w:rFonts w:hint="eastAsia"/>
          <w:b/>
          <w:bCs/>
          <w:sz w:val="36"/>
          <w:szCs w:val="36"/>
        </w:rPr>
        <w:t>年春夏火灾防控工作自查项目表（药店）</w:t>
      </w:r>
    </w:p>
    <w:p w:rsidR="00EB250C" w:rsidRDefault="00EB250C">
      <w:pPr>
        <w:jc w:val="center"/>
        <w:rPr>
          <w:b/>
          <w:bCs/>
          <w:szCs w:val="21"/>
        </w:rPr>
      </w:pPr>
    </w:p>
    <w:p w:rsidR="00EB250C" w:rsidRDefault="00EB250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片区</w:t>
      </w:r>
      <w:r>
        <w:rPr>
          <w:rFonts w:hint="eastAsia"/>
          <w:b/>
          <w:bCs/>
          <w:sz w:val="24"/>
          <w:u w:val="single"/>
        </w:rPr>
        <w:t>：</w:t>
      </w:r>
      <w:r>
        <w:rPr>
          <w:b/>
          <w:bCs/>
          <w:sz w:val="24"/>
          <w:u w:val="single"/>
        </w:rPr>
        <w:t xml:space="preserve">            </w:t>
      </w:r>
      <w:r>
        <w:rPr>
          <w:rFonts w:hint="eastAsia"/>
          <w:b/>
          <w:bCs/>
          <w:sz w:val="24"/>
          <w:u w:val="single"/>
        </w:rPr>
        <w:t>城郊一片</w:t>
      </w:r>
      <w:r>
        <w:rPr>
          <w:b/>
          <w:bCs/>
          <w:sz w:val="24"/>
          <w:u w:val="single"/>
        </w:rPr>
        <w:t xml:space="preserve">      </w:t>
      </w:r>
      <w:r>
        <w:rPr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药店名称</w:t>
      </w:r>
      <w:r>
        <w:rPr>
          <w:rFonts w:hint="eastAsia"/>
          <w:b/>
          <w:bCs/>
          <w:sz w:val="24"/>
          <w:u w:val="single"/>
        </w:rPr>
        <w:t>：</w:t>
      </w:r>
      <w:r>
        <w:rPr>
          <w:b/>
          <w:bCs/>
          <w:sz w:val="24"/>
          <w:u w:val="single"/>
        </w:rPr>
        <w:t xml:space="preserve">        </w:t>
      </w:r>
      <w:r>
        <w:rPr>
          <w:rFonts w:hint="eastAsia"/>
          <w:b/>
          <w:bCs/>
          <w:sz w:val="24"/>
          <w:u w:val="single"/>
        </w:rPr>
        <w:t>大邑通达店</w:t>
      </w:r>
      <w:r>
        <w:rPr>
          <w:b/>
          <w:bCs/>
          <w:sz w:val="24"/>
          <w:u w:val="single"/>
        </w:rPr>
        <w:t xml:space="preserve">             </w:t>
      </w:r>
    </w:p>
    <w:tbl>
      <w:tblPr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5"/>
        <w:gridCol w:w="5625"/>
        <w:gridCol w:w="2145"/>
      </w:tblGrid>
      <w:tr w:rsidR="00EB250C" w:rsidRPr="00226200" w:rsidTr="00226200">
        <w:trPr>
          <w:trHeight w:val="611"/>
        </w:trPr>
        <w:tc>
          <w:tcPr>
            <w:tcW w:w="1195" w:type="dxa"/>
            <w:vAlign w:val="center"/>
          </w:tcPr>
          <w:p w:rsidR="00EB250C" w:rsidRPr="00226200" w:rsidRDefault="00EB250C" w:rsidP="00226200">
            <w:pPr>
              <w:spacing w:line="4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226200">
              <w:rPr>
                <w:rFonts w:ascii="宋体" w:hAnsi="宋体" w:cs="宋体" w:hint="eastAsia"/>
                <w:b/>
                <w:bCs/>
                <w:sz w:val="24"/>
              </w:rPr>
              <w:t>类别</w:t>
            </w:r>
          </w:p>
        </w:tc>
        <w:tc>
          <w:tcPr>
            <w:tcW w:w="5625" w:type="dxa"/>
            <w:vAlign w:val="center"/>
          </w:tcPr>
          <w:p w:rsidR="00EB250C" w:rsidRPr="00226200" w:rsidRDefault="00EB250C" w:rsidP="00226200">
            <w:pPr>
              <w:spacing w:line="4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226200">
              <w:rPr>
                <w:rFonts w:ascii="宋体" w:hAnsi="宋体" w:cs="宋体" w:hint="eastAsia"/>
                <w:b/>
                <w:bCs/>
                <w:sz w:val="24"/>
              </w:rPr>
              <w:t>检查项目</w:t>
            </w:r>
          </w:p>
        </w:tc>
        <w:tc>
          <w:tcPr>
            <w:tcW w:w="2145" w:type="dxa"/>
            <w:vAlign w:val="center"/>
          </w:tcPr>
          <w:p w:rsidR="00EB250C" w:rsidRPr="00226200" w:rsidRDefault="00EB250C" w:rsidP="00226200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226200">
              <w:rPr>
                <w:rFonts w:ascii="宋体" w:hAnsi="宋体" w:cs="宋体" w:hint="eastAsia"/>
                <w:b/>
                <w:bCs/>
                <w:sz w:val="24"/>
              </w:rPr>
              <w:t>正常的打“√”</w:t>
            </w:r>
          </w:p>
          <w:p w:rsidR="00EB250C" w:rsidRPr="00226200" w:rsidRDefault="00EB250C" w:rsidP="00226200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226200">
              <w:rPr>
                <w:rFonts w:ascii="宋体" w:hAnsi="宋体" w:cs="宋体" w:hint="eastAsia"/>
                <w:b/>
                <w:bCs/>
                <w:sz w:val="24"/>
              </w:rPr>
              <w:t>有问题的打“×”</w:t>
            </w:r>
          </w:p>
        </w:tc>
      </w:tr>
      <w:tr w:rsidR="00EB250C" w:rsidRPr="00226200" w:rsidTr="00226200">
        <w:trPr>
          <w:trHeight w:val="856"/>
        </w:trPr>
        <w:tc>
          <w:tcPr>
            <w:tcW w:w="1195" w:type="dxa"/>
            <w:vAlign w:val="center"/>
          </w:tcPr>
          <w:p w:rsidR="00EB250C" w:rsidRPr="00226200" w:rsidRDefault="00EB250C" w:rsidP="00226200">
            <w:pPr>
              <w:spacing w:line="38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宣传动员</w:t>
            </w:r>
          </w:p>
        </w:tc>
        <w:tc>
          <w:tcPr>
            <w:tcW w:w="5625" w:type="dxa"/>
            <w:vAlign w:val="center"/>
          </w:tcPr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/>
                <w:sz w:val="24"/>
              </w:rPr>
              <w:t>1</w:t>
            </w:r>
            <w:r w:rsidRPr="00226200">
              <w:rPr>
                <w:rFonts w:ascii="宋体" w:hAnsi="宋体" w:cs="宋体" w:hint="eastAsia"/>
                <w:sz w:val="24"/>
              </w:rPr>
              <w:t>、是否组织对春夏火灾防控工作方案传达学习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/>
                <w:sz w:val="24"/>
              </w:rPr>
              <w:t>2</w:t>
            </w:r>
            <w:r w:rsidRPr="00226200">
              <w:rPr>
                <w:rFonts w:ascii="宋体" w:hAnsi="宋体" w:cs="宋体" w:hint="eastAsia"/>
                <w:sz w:val="24"/>
              </w:rPr>
              <w:t>、学习记录、签字是否完善</w:t>
            </w:r>
          </w:p>
        </w:tc>
        <w:tc>
          <w:tcPr>
            <w:tcW w:w="2145" w:type="dxa"/>
            <w:vAlign w:val="center"/>
          </w:tcPr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/>
                <w:sz w:val="24"/>
              </w:rPr>
              <w:t xml:space="preserve"> 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/>
                <w:sz w:val="24"/>
              </w:rPr>
              <w:t xml:space="preserve"> 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EB250C" w:rsidRPr="00226200" w:rsidTr="00226200">
        <w:trPr>
          <w:trHeight w:val="970"/>
        </w:trPr>
        <w:tc>
          <w:tcPr>
            <w:tcW w:w="1195" w:type="dxa"/>
            <w:vAlign w:val="center"/>
          </w:tcPr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电源电器</w:t>
            </w:r>
          </w:p>
        </w:tc>
        <w:tc>
          <w:tcPr>
            <w:tcW w:w="5625" w:type="dxa"/>
          </w:tcPr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/>
                <w:sz w:val="24"/>
              </w:rPr>
              <w:t>1.</w:t>
            </w:r>
            <w:r w:rsidRPr="00226200">
              <w:rPr>
                <w:rFonts w:ascii="宋体" w:hAnsi="宋体" w:cs="宋体" w:hint="eastAsia"/>
                <w:sz w:val="24"/>
              </w:rPr>
              <w:t>店内所有位子的电源插线板是否固定上墙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/>
                <w:sz w:val="24"/>
              </w:rPr>
              <w:t>2.</w:t>
            </w:r>
            <w:r w:rsidRPr="00226200">
              <w:rPr>
                <w:rFonts w:ascii="宋体" w:hAnsi="宋体" w:cs="宋体" w:hint="eastAsia"/>
                <w:sz w:val="24"/>
              </w:rPr>
              <w:t>电源插线板上的电源插头不超过</w:t>
            </w:r>
            <w:r w:rsidRPr="00226200">
              <w:rPr>
                <w:rFonts w:ascii="宋体" w:hAnsi="宋体" w:cs="宋体"/>
                <w:sz w:val="24"/>
              </w:rPr>
              <w:t>3</w:t>
            </w:r>
            <w:r w:rsidRPr="00226200">
              <w:rPr>
                <w:rFonts w:ascii="宋体" w:hAnsi="宋体" w:cs="宋体" w:hint="eastAsia"/>
                <w:sz w:val="24"/>
              </w:rPr>
              <w:t>个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/>
                <w:sz w:val="24"/>
              </w:rPr>
              <w:t>3.</w:t>
            </w:r>
            <w:r w:rsidRPr="00226200">
              <w:rPr>
                <w:rFonts w:ascii="宋体" w:hAnsi="宋体" w:cs="宋体" w:hint="eastAsia"/>
                <w:sz w:val="24"/>
              </w:rPr>
              <w:t>收银台内地面上、台侧边零乱的电源线、网线是否已处理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/>
                <w:sz w:val="24"/>
              </w:rPr>
              <w:t>4.</w:t>
            </w:r>
            <w:r w:rsidRPr="00226200">
              <w:rPr>
                <w:rFonts w:ascii="宋体" w:hAnsi="宋体" w:cs="宋体" w:hint="eastAsia"/>
                <w:sz w:val="24"/>
              </w:rPr>
              <w:t>收银台底下柜框</w:t>
            </w:r>
            <w:bookmarkStart w:id="0" w:name="_GoBack"/>
            <w:bookmarkEnd w:id="0"/>
            <w:r w:rsidRPr="00226200">
              <w:rPr>
                <w:rFonts w:ascii="宋体" w:hAnsi="宋体" w:cs="宋体" w:hint="eastAsia"/>
                <w:sz w:val="24"/>
              </w:rPr>
              <w:t>内零乱的电源线、网线是否已整理包扎处理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/>
                <w:sz w:val="24"/>
              </w:rPr>
              <w:t>5</w:t>
            </w:r>
            <w:r w:rsidRPr="00226200">
              <w:rPr>
                <w:rFonts w:ascii="宋体" w:hAnsi="宋体" w:cs="宋体" w:hint="eastAsia"/>
                <w:sz w:val="24"/>
              </w:rPr>
              <w:t>、无乱拉乱接电源线、插线板现象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/>
                <w:sz w:val="24"/>
              </w:rPr>
              <w:t>6</w:t>
            </w:r>
            <w:r w:rsidRPr="00226200">
              <w:rPr>
                <w:rFonts w:ascii="宋体" w:hAnsi="宋体" w:cs="宋体" w:hint="eastAsia"/>
                <w:sz w:val="24"/>
              </w:rPr>
              <w:t>、电源插座无松动、打火现象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/>
                <w:sz w:val="24"/>
              </w:rPr>
              <w:t>7</w:t>
            </w:r>
            <w:r w:rsidRPr="00226200">
              <w:rPr>
                <w:rFonts w:ascii="宋体" w:hAnsi="宋体" w:cs="宋体" w:hint="eastAsia"/>
                <w:sz w:val="24"/>
              </w:rPr>
              <w:t>、加工电器使用后是否关闭电源、或拔下电源插头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/>
                <w:sz w:val="24"/>
              </w:rPr>
              <w:t>8</w:t>
            </w:r>
            <w:r w:rsidRPr="00226200">
              <w:rPr>
                <w:rFonts w:ascii="宋体" w:hAnsi="宋体" w:cs="宋体" w:hint="eastAsia"/>
                <w:sz w:val="24"/>
              </w:rPr>
              <w:t>、照明灯、电器是否做到人走断电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/>
                <w:sz w:val="24"/>
              </w:rPr>
              <w:t>9</w:t>
            </w:r>
            <w:r w:rsidRPr="00226200">
              <w:rPr>
                <w:rFonts w:ascii="宋体" w:hAnsi="宋体" w:cs="宋体" w:hint="eastAsia"/>
                <w:sz w:val="24"/>
              </w:rPr>
              <w:t>、手机充电器使用后是否立即拔下充电器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/>
                <w:sz w:val="24"/>
              </w:rPr>
              <w:t>10.</w:t>
            </w:r>
            <w:r w:rsidRPr="00226200">
              <w:rPr>
                <w:rFonts w:ascii="宋体" w:hAnsi="宋体" w:cs="宋体" w:hint="eastAsia"/>
                <w:sz w:val="24"/>
              </w:rPr>
              <w:t>店内其他部位的电源线、网络线零乱现象，是否得到整改</w:t>
            </w:r>
          </w:p>
        </w:tc>
        <w:tc>
          <w:tcPr>
            <w:tcW w:w="2145" w:type="dxa"/>
          </w:tcPr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/>
                <w:sz w:val="24"/>
              </w:rPr>
              <w:t xml:space="preserve">  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/>
                <w:sz w:val="24"/>
              </w:rPr>
              <w:t xml:space="preserve"> 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/>
                <w:sz w:val="24"/>
              </w:rPr>
              <w:t xml:space="preserve">  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/>
                <w:sz w:val="24"/>
              </w:rPr>
              <w:t xml:space="preserve">  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/>
                <w:sz w:val="24"/>
              </w:rPr>
              <w:t xml:space="preserve"> 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/>
                <w:sz w:val="24"/>
              </w:rPr>
              <w:t xml:space="preserve">  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/>
                <w:sz w:val="24"/>
              </w:rPr>
              <w:t xml:space="preserve">   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/>
                <w:sz w:val="24"/>
              </w:rPr>
              <w:t xml:space="preserve">  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  <w:r w:rsidRPr="00226200">
              <w:rPr>
                <w:rFonts w:ascii="宋体" w:hAnsi="宋体" w:cs="宋体"/>
                <w:sz w:val="24"/>
              </w:rPr>
              <w:t xml:space="preserve"> 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/>
                <w:sz w:val="24"/>
              </w:rPr>
              <w:t xml:space="preserve"> 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/>
                <w:sz w:val="24"/>
              </w:rPr>
              <w:t xml:space="preserve">  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EB250C" w:rsidRPr="00226200" w:rsidTr="00226200">
        <w:trPr>
          <w:trHeight w:val="1445"/>
        </w:trPr>
        <w:tc>
          <w:tcPr>
            <w:tcW w:w="1195" w:type="dxa"/>
            <w:vAlign w:val="center"/>
          </w:tcPr>
          <w:p w:rsidR="00EB250C" w:rsidRPr="00226200" w:rsidRDefault="00EB250C" w:rsidP="00226200"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消防</w:t>
            </w:r>
          </w:p>
          <w:p w:rsidR="00EB250C" w:rsidRPr="00226200" w:rsidRDefault="00EB250C" w:rsidP="00226200"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设施</w:t>
            </w:r>
          </w:p>
          <w:p w:rsidR="00EB250C" w:rsidRPr="00226200" w:rsidRDefault="00EB250C" w:rsidP="00226200"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设备</w:t>
            </w:r>
          </w:p>
        </w:tc>
        <w:tc>
          <w:tcPr>
            <w:tcW w:w="5625" w:type="dxa"/>
          </w:tcPr>
          <w:p w:rsidR="00EB250C" w:rsidRPr="00226200" w:rsidRDefault="00EB250C" w:rsidP="00226200">
            <w:pPr>
              <w:numPr>
                <w:ilvl w:val="0"/>
                <w:numId w:val="1"/>
              </w:num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消防安全出口标识是否正常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/>
                <w:sz w:val="24"/>
              </w:rPr>
              <w:t>2.</w:t>
            </w:r>
            <w:r w:rsidRPr="00226200">
              <w:rPr>
                <w:rFonts w:ascii="宋体" w:hAnsi="宋体" w:cs="宋体" w:hint="eastAsia"/>
                <w:sz w:val="24"/>
              </w:rPr>
              <w:t>消防应急灯是否正常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/>
                <w:sz w:val="24"/>
              </w:rPr>
              <w:t>3.</w:t>
            </w:r>
            <w:r w:rsidRPr="00226200">
              <w:rPr>
                <w:rFonts w:ascii="宋体" w:hAnsi="宋体" w:cs="宋体" w:hint="eastAsia"/>
                <w:sz w:val="24"/>
              </w:rPr>
              <w:t>灭火器完好可用、箱子无遮挡、堵塞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/>
                <w:sz w:val="24"/>
              </w:rPr>
              <w:t>4.</w:t>
            </w:r>
            <w:r w:rsidRPr="00226200">
              <w:rPr>
                <w:rFonts w:ascii="宋体" w:hAnsi="宋体" w:cs="宋体" w:hint="eastAsia"/>
                <w:sz w:val="24"/>
              </w:rPr>
              <w:t>疏散通道正常，无堵塞现象</w:t>
            </w:r>
          </w:p>
        </w:tc>
        <w:tc>
          <w:tcPr>
            <w:tcW w:w="2145" w:type="dxa"/>
          </w:tcPr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/>
                <w:sz w:val="24"/>
              </w:rPr>
              <w:t xml:space="preserve">  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/>
                <w:sz w:val="24"/>
              </w:rPr>
              <w:t xml:space="preserve">   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/>
                <w:sz w:val="24"/>
              </w:rPr>
              <w:t xml:space="preserve"> 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EB250C" w:rsidRPr="00226200" w:rsidTr="00226200">
        <w:trPr>
          <w:trHeight w:val="765"/>
        </w:trPr>
        <w:tc>
          <w:tcPr>
            <w:tcW w:w="1195" w:type="dxa"/>
            <w:vAlign w:val="center"/>
          </w:tcPr>
          <w:p w:rsidR="00EB250C" w:rsidRPr="00226200" w:rsidRDefault="00EB250C" w:rsidP="00226200"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消防知识</w:t>
            </w:r>
          </w:p>
        </w:tc>
        <w:tc>
          <w:tcPr>
            <w:tcW w:w="5625" w:type="dxa"/>
          </w:tcPr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/>
                <w:sz w:val="24"/>
              </w:rPr>
              <w:t>3</w:t>
            </w:r>
            <w:r w:rsidRPr="00226200">
              <w:rPr>
                <w:rFonts w:ascii="宋体" w:hAnsi="宋体" w:cs="宋体" w:hint="eastAsia"/>
                <w:sz w:val="24"/>
              </w:rPr>
              <w:t>、员工是否会使用灭火器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/>
                <w:sz w:val="24"/>
              </w:rPr>
              <w:t>4</w:t>
            </w:r>
            <w:r w:rsidRPr="00226200">
              <w:rPr>
                <w:rFonts w:ascii="宋体" w:hAnsi="宋体" w:cs="宋体" w:hint="eastAsia"/>
                <w:sz w:val="24"/>
              </w:rPr>
              <w:t>、员工是否会使用消火栓</w:t>
            </w:r>
          </w:p>
        </w:tc>
        <w:tc>
          <w:tcPr>
            <w:tcW w:w="2145" w:type="dxa"/>
          </w:tcPr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/>
                <w:sz w:val="24"/>
              </w:rPr>
              <w:t xml:space="preserve"> 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/>
                <w:sz w:val="24"/>
              </w:rPr>
              <w:t xml:space="preserve"> 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EB250C" w:rsidRPr="00226200" w:rsidTr="00226200">
        <w:trPr>
          <w:trHeight w:val="725"/>
        </w:trPr>
        <w:tc>
          <w:tcPr>
            <w:tcW w:w="1195" w:type="dxa"/>
            <w:vAlign w:val="center"/>
          </w:tcPr>
          <w:p w:rsidR="00EB250C" w:rsidRPr="00226200" w:rsidRDefault="00EB250C" w:rsidP="00226200"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其他消防隐患</w:t>
            </w:r>
          </w:p>
        </w:tc>
        <w:tc>
          <w:tcPr>
            <w:tcW w:w="5625" w:type="dxa"/>
            <w:vAlign w:val="center"/>
          </w:tcPr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</w:p>
        </w:tc>
        <w:tc>
          <w:tcPr>
            <w:tcW w:w="2145" w:type="dxa"/>
            <w:vAlign w:val="center"/>
          </w:tcPr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（</w:t>
            </w:r>
            <w:r w:rsidRPr="00226200"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v</w:t>
            </w:r>
            <w:r w:rsidRPr="00226200">
              <w:rPr>
                <w:rFonts w:ascii="宋体" w:hAnsi="宋体" w:cs="宋体"/>
                <w:sz w:val="24"/>
              </w:rPr>
              <w:t xml:space="preserve">   </w:t>
            </w:r>
            <w:r w:rsidRPr="00226200"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EB250C" w:rsidRPr="00226200" w:rsidTr="00226200">
        <w:trPr>
          <w:trHeight w:val="628"/>
        </w:trPr>
        <w:tc>
          <w:tcPr>
            <w:tcW w:w="1195" w:type="dxa"/>
            <w:vAlign w:val="center"/>
          </w:tcPr>
          <w:p w:rsidR="00EB250C" w:rsidRPr="00226200" w:rsidRDefault="00EB250C" w:rsidP="00226200"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 w:rsidR="00EB250C" w:rsidRPr="00226200" w:rsidRDefault="00EB250C" w:rsidP="00226200">
            <w:pPr>
              <w:spacing w:line="380" w:lineRule="exact"/>
              <w:rPr>
                <w:rFonts w:ascii="宋体" w:cs="宋体"/>
                <w:sz w:val="24"/>
              </w:rPr>
            </w:pPr>
            <w:r w:rsidRPr="00226200">
              <w:rPr>
                <w:rFonts w:ascii="宋体" w:hAnsi="宋体" w:cs="宋体" w:hint="eastAsia"/>
                <w:sz w:val="24"/>
              </w:rPr>
              <w:t>药店的消防应急灯、安全出口标识有故障不能工作的，报工程科（黄兴中）直接更换。（老药店凡在</w:t>
            </w:r>
            <w:r w:rsidRPr="00226200">
              <w:rPr>
                <w:rFonts w:ascii="宋体" w:hAnsi="宋体" w:cs="宋体"/>
                <w:sz w:val="24"/>
              </w:rPr>
              <w:t>6</w:t>
            </w:r>
            <w:r w:rsidRPr="00226200">
              <w:rPr>
                <w:rFonts w:ascii="宋体" w:hAnsi="宋体" w:cs="宋体" w:hint="eastAsia"/>
                <w:sz w:val="24"/>
              </w:rPr>
              <w:t>月</w:t>
            </w:r>
            <w:r w:rsidRPr="00226200">
              <w:rPr>
                <w:rFonts w:ascii="宋体" w:hAnsi="宋体" w:cs="宋体"/>
                <w:sz w:val="24"/>
              </w:rPr>
              <w:t>10</w:t>
            </w:r>
            <w:r w:rsidRPr="00226200">
              <w:rPr>
                <w:rFonts w:ascii="宋体" w:hAnsi="宋体" w:cs="宋体" w:hint="eastAsia"/>
                <w:sz w:val="24"/>
              </w:rPr>
              <w:t>日前不能进入新装修程序的，只要涉及消防安全隐患，如：电源线零乱、乱拉乱接、未穿管处理的，插座破损、松动、打火现象的，以及消防设备故障不能工作的，必须抓紧在</w:t>
            </w:r>
            <w:r w:rsidRPr="00226200">
              <w:rPr>
                <w:rFonts w:ascii="宋体" w:hAnsi="宋体" w:cs="宋体"/>
                <w:sz w:val="24"/>
              </w:rPr>
              <w:t>6</w:t>
            </w:r>
            <w:r w:rsidRPr="00226200">
              <w:rPr>
                <w:rFonts w:ascii="宋体" w:hAnsi="宋体" w:cs="宋体" w:hint="eastAsia"/>
                <w:sz w:val="24"/>
              </w:rPr>
              <w:t>月</w:t>
            </w:r>
            <w:r w:rsidRPr="00226200">
              <w:rPr>
                <w:rFonts w:ascii="宋体" w:hAnsi="宋体" w:cs="宋体"/>
                <w:sz w:val="24"/>
              </w:rPr>
              <w:t>15</w:t>
            </w:r>
            <w:r w:rsidRPr="00226200">
              <w:rPr>
                <w:rFonts w:ascii="宋体" w:hAnsi="宋体" w:cs="宋体" w:hint="eastAsia"/>
                <w:sz w:val="24"/>
              </w:rPr>
              <w:t>日前整改完毕。）</w:t>
            </w:r>
          </w:p>
        </w:tc>
      </w:tr>
    </w:tbl>
    <w:p w:rsidR="00EB250C" w:rsidRDefault="00EB250C">
      <w:pPr>
        <w:spacing w:line="460" w:lineRule="exact"/>
        <w:rPr>
          <w:sz w:val="28"/>
          <w:szCs w:val="28"/>
        </w:rPr>
      </w:pPr>
      <w:r>
        <w:rPr>
          <w:rFonts w:hint="eastAsia"/>
          <w:sz w:val="24"/>
        </w:rPr>
        <w:t>店长签名：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付曦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自查日期：</w:t>
      </w:r>
      <w:r>
        <w:rPr>
          <w:sz w:val="24"/>
        </w:rPr>
        <w:t>20180520</w:t>
      </w:r>
    </w:p>
    <w:sectPr w:rsidR="00EB250C" w:rsidSect="00422FB4">
      <w:pgSz w:w="11906" w:h="16838"/>
      <w:pgMar w:top="1247" w:right="1474" w:bottom="113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795E37"/>
    <w:multiLevelType w:val="singleLevel"/>
    <w:tmpl w:val="E6795E37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8AE4094"/>
    <w:rsid w:val="00186A9D"/>
    <w:rsid w:val="00226200"/>
    <w:rsid w:val="002F5384"/>
    <w:rsid w:val="003A6536"/>
    <w:rsid w:val="003D5310"/>
    <w:rsid w:val="00422FB4"/>
    <w:rsid w:val="0050308D"/>
    <w:rsid w:val="005E7B67"/>
    <w:rsid w:val="00967CB5"/>
    <w:rsid w:val="00EB250C"/>
    <w:rsid w:val="00EF4CBC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B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2FB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</Pages>
  <Words>127</Words>
  <Characters>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45</cp:revision>
  <dcterms:created xsi:type="dcterms:W3CDTF">2018-04-24T04:56:00Z</dcterms:created>
  <dcterms:modified xsi:type="dcterms:W3CDTF">2018-05-20T03:38:00Z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