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D7" w:rsidRDefault="00DB7D0A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关于明确员工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选修培训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课题安排的通知</w:t>
      </w:r>
    </w:p>
    <w:p w:rsidR="00D65CD7" w:rsidRDefault="00D65CD7">
      <w:pPr>
        <w:jc w:val="left"/>
      </w:pPr>
    </w:p>
    <w:p w:rsidR="00D65CD7" w:rsidRDefault="00DB7D0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年，员工能力的有效提高是公司重点的人事工作。因为也许在一夜之间，我们的隔壁邻居就变成了一家药房，如何与同行竞争，唯有专业能力的不断提高，才能让我们拥有一席生存之地。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 w:rsidR="00D65CD7" w:rsidRDefault="00DB7D0A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、员工分级：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级）新入职员工</w:t>
      </w:r>
      <w:r>
        <w:rPr>
          <w:rFonts w:hint="eastAsia"/>
          <w:sz w:val="28"/>
          <w:szCs w:val="28"/>
        </w:rPr>
        <w:t xml:space="preserve">  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个人销售排名在平均人效以下的员工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级）个人销售排名在平均人效以上的员工</w:t>
      </w:r>
    </w:p>
    <w:p w:rsidR="00D65CD7" w:rsidRDefault="00DB7D0A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学习课程分级目录表（详见附表一）</w:t>
      </w:r>
    </w:p>
    <w:p w:rsidR="00D65CD7" w:rsidRDefault="00DB7D0A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附表一中的课程如超过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个</w:t>
      </w:r>
      <w:r>
        <w:rPr>
          <w:rFonts w:asciiTheme="minorEastAsia" w:hAnsiTheme="minorEastAsia" w:cstheme="minorEastAsia" w:hint="eastAsia"/>
          <w:sz w:val="28"/>
          <w:szCs w:val="28"/>
        </w:rPr>
        <w:t>以上课题内容的，每次学习只学一个课题内容。</w:t>
      </w:r>
    </w:p>
    <w:p w:rsidR="00D65CD7" w:rsidRDefault="00DB7D0A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学习安排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、根据个人销售能力，学习将分为高于人均人效和低于人均人效员工，全员每月至少参加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、学习时间，因涉及要确定</w:t>
      </w:r>
      <w:r>
        <w:rPr>
          <w:rFonts w:hint="eastAsia"/>
          <w:sz w:val="28"/>
          <w:szCs w:val="28"/>
        </w:rPr>
        <w:t>讲师的时间，确定会议室时间，确定营运部无活动期间，故以另行下发的培训通知为准。</w:t>
      </w:r>
    </w:p>
    <w:p w:rsidR="00D65CD7" w:rsidRDefault="00DB7D0A">
      <w:pPr>
        <w:numPr>
          <w:ilvl w:val="0"/>
          <w:numId w:val="1"/>
        </w:num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学习要求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、全员必须进行选修学习。为保证学习质量，各类型班进行了名额限定。</w:t>
      </w:r>
    </w:p>
    <w:p w:rsidR="00D65CD7" w:rsidRDefault="00DB7D0A">
      <w:pPr>
        <w:ind w:firstLineChars="200" w:firstLine="560"/>
        <w:jc w:val="left"/>
        <w:rPr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  <w:u w:val="single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</w:t>
      </w:r>
      <w:r>
        <w:rPr>
          <w:rFonts w:hint="eastAsia"/>
          <w:color w:val="FF0000"/>
          <w:sz w:val="28"/>
          <w:szCs w:val="28"/>
          <w:u w:val="single"/>
        </w:rPr>
        <w:t>100</w:t>
      </w:r>
      <w:r>
        <w:rPr>
          <w:rFonts w:hint="eastAsia"/>
          <w:color w:val="FF0000"/>
          <w:sz w:val="28"/>
          <w:szCs w:val="28"/>
          <w:u w:val="single"/>
        </w:rPr>
        <w:t>分学分，员工根据学分评优。如因个人请假未达到科目总学分的，将接受公司另外安排的考试。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、人员具体分级表详见附表。员工可按附表二中对应的等级选修表一中的等级课程。例如：向海英是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级员工，向海英的学习课程应在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A(3)</w:t>
      </w:r>
      <w:r>
        <w:rPr>
          <w:rFonts w:hint="eastAsia"/>
          <w:sz w:val="28"/>
          <w:szCs w:val="28"/>
        </w:rPr>
        <w:t>级课程班选修报名。如果某个专题班名额超出选定范围的由公司进行调配。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五、报名时间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请各位片长组织各门店勿必在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日前将员工选修课程报名表报综合管理部人事培训科，以便尽早安排上课时间。报名表模板如下（附表三）：</w:t>
      </w:r>
    </w:p>
    <w:p w:rsidR="00D65CD7" w:rsidRDefault="00DB7D0A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《片区报名汇总表》</w:t>
      </w:r>
    </w:p>
    <w:tbl>
      <w:tblPr>
        <w:tblStyle w:val="a3"/>
        <w:tblW w:w="8623" w:type="dxa"/>
        <w:tblInd w:w="-441" w:type="dxa"/>
        <w:tblLayout w:type="fixed"/>
        <w:tblLook w:val="04A0"/>
      </w:tblPr>
      <w:tblGrid>
        <w:gridCol w:w="1155"/>
        <w:gridCol w:w="2385"/>
        <w:gridCol w:w="1845"/>
        <w:gridCol w:w="883"/>
        <w:gridCol w:w="1395"/>
        <w:gridCol w:w="960"/>
      </w:tblGrid>
      <w:tr w:rsidR="00D65CD7" w:rsidTr="00DB7D0A">
        <w:tc>
          <w:tcPr>
            <w:tcW w:w="1155" w:type="dxa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等级</w:t>
            </w:r>
          </w:p>
        </w:tc>
        <w:tc>
          <w:tcPr>
            <w:tcW w:w="2385" w:type="dxa"/>
            <w:vAlign w:val="center"/>
          </w:tcPr>
          <w:p w:rsidR="00D65CD7" w:rsidRDefault="00DB7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选修课程名称</w:t>
            </w:r>
          </w:p>
        </w:tc>
        <w:tc>
          <w:tcPr>
            <w:tcW w:w="1845" w:type="dxa"/>
            <w:vAlign w:val="center"/>
          </w:tcPr>
          <w:p w:rsidR="00D65CD7" w:rsidRDefault="00DB7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门店</w:t>
            </w:r>
          </w:p>
        </w:tc>
        <w:tc>
          <w:tcPr>
            <w:tcW w:w="883" w:type="dxa"/>
            <w:vAlign w:val="center"/>
          </w:tcPr>
          <w:p w:rsidR="00D65CD7" w:rsidRDefault="00DB7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1395" w:type="dxa"/>
            <w:vAlign w:val="center"/>
          </w:tcPr>
          <w:p w:rsidR="00D65CD7" w:rsidRDefault="00DB7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0" w:type="dxa"/>
          </w:tcPr>
          <w:p w:rsidR="00D65CD7" w:rsidRDefault="00DB7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 w:rsidR="00D65CD7" w:rsidRDefault="00DB7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</w:p>
        </w:tc>
      </w:tr>
      <w:tr w:rsidR="00D65CD7" w:rsidTr="00DB7D0A">
        <w:trPr>
          <w:trHeight w:val="437"/>
        </w:trPr>
        <w:tc>
          <w:tcPr>
            <w:tcW w:w="1155" w:type="dxa"/>
            <w:shd w:val="clear" w:color="auto" w:fill="FFFF0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 w:rsidR="00D65CD7" w:rsidRDefault="00DB7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新乐中街</w:t>
            </w:r>
          </w:p>
        </w:tc>
        <w:tc>
          <w:tcPr>
            <w:tcW w:w="883" w:type="dxa"/>
          </w:tcPr>
          <w:p w:rsidR="00D65CD7" w:rsidRDefault="00DB7D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5408</w:t>
            </w:r>
          </w:p>
        </w:tc>
        <w:tc>
          <w:tcPr>
            <w:tcW w:w="1395" w:type="dxa"/>
            <w:vAlign w:val="center"/>
          </w:tcPr>
          <w:p w:rsidR="00DB7D0A" w:rsidRDefault="00DB7D0A">
            <w:pPr>
              <w:jc w:val="center"/>
              <w:rPr>
                <w:rFonts w:hint="eastAsia"/>
                <w:sz w:val="24"/>
              </w:rPr>
            </w:pPr>
          </w:p>
          <w:p w:rsidR="00D65CD7" w:rsidRDefault="00DB7D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张建</w:t>
            </w:r>
          </w:p>
          <w:p w:rsidR="00140270" w:rsidRDefault="0014027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65CD7" w:rsidRDefault="00DB7D0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D65CD7" w:rsidTr="00DB7D0A">
        <w:tc>
          <w:tcPr>
            <w:tcW w:w="1155" w:type="dxa"/>
            <w:shd w:val="clear" w:color="auto" w:fill="FFFF0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《女姓激素管理班》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 w:rsidTr="00DB7D0A">
        <w:tc>
          <w:tcPr>
            <w:tcW w:w="1155" w:type="dxa"/>
            <w:shd w:val="clear" w:color="auto" w:fill="FFFF0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《医学达人班》</w:t>
            </w:r>
          </w:p>
        </w:tc>
        <w:tc>
          <w:tcPr>
            <w:tcW w:w="1845" w:type="dxa"/>
          </w:tcPr>
          <w:p w:rsidR="00D65CD7" w:rsidRDefault="00D65CD7" w:rsidP="00643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 w:rsidTr="00DB7D0A">
        <w:trPr>
          <w:trHeight w:val="599"/>
        </w:trPr>
        <w:tc>
          <w:tcPr>
            <w:tcW w:w="115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《循环系统慢病基础班》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 w:rsidTr="00DB7D0A">
        <w:tc>
          <w:tcPr>
            <w:tcW w:w="115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《中药养生班》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 w:rsidTr="00DB7D0A">
        <w:tc>
          <w:tcPr>
            <w:tcW w:w="115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《皮肤疾病专题班》</w:t>
            </w:r>
          </w:p>
        </w:tc>
        <w:tc>
          <w:tcPr>
            <w:tcW w:w="1845" w:type="dxa"/>
          </w:tcPr>
          <w:p w:rsidR="00D65CD7" w:rsidRDefault="00DB7D0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新乐中街</w:t>
            </w:r>
          </w:p>
        </w:tc>
        <w:tc>
          <w:tcPr>
            <w:tcW w:w="883" w:type="dxa"/>
          </w:tcPr>
          <w:p w:rsidR="00D65CD7" w:rsidRDefault="00DB7D0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10856</w:t>
            </w:r>
          </w:p>
        </w:tc>
        <w:tc>
          <w:tcPr>
            <w:tcW w:w="1395" w:type="dxa"/>
          </w:tcPr>
          <w:p w:rsidR="00D65CD7" w:rsidRDefault="00DB7D0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陈会</w:t>
            </w:r>
          </w:p>
        </w:tc>
        <w:tc>
          <w:tcPr>
            <w:tcW w:w="960" w:type="dxa"/>
          </w:tcPr>
          <w:p w:rsidR="00D65CD7" w:rsidRDefault="00DB7D0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D65CD7" w:rsidTr="00DB7D0A">
        <w:tc>
          <w:tcPr>
            <w:tcW w:w="115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B(4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《营养素管家特训营》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 w:rsidTr="00DB7D0A">
        <w:tc>
          <w:tcPr>
            <w:tcW w:w="1155" w:type="dxa"/>
            <w:shd w:val="clear" w:color="auto" w:fill="76C2BF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《眼科疾病专题班》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 w:rsidTr="00DB7D0A">
        <w:tc>
          <w:tcPr>
            <w:tcW w:w="1155" w:type="dxa"/>
            <w:shd w:val="clear" w:color="auto" w:fill="7030A0"/>
            <w:vAlign w:val="center"/>
          </w:tcPr>
          <w:p w:rsidR="00D65CD7" w:rsidRDefault="00DB7D0A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 w:rsidR="00D65CD7" w:rsidRDefault="00DB7D0A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《四季常见病》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</w:tbl>
    <w:p w:rsidR="00D65CD7" w:rsidRDefault="00DB7D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  <w:lang/>
        </w:rPr>
      </w:pPr>
      <w:r>
        <w:rPr>
          <w:rFonts w:hint="eastAsia"/>
          <w:sz w:val="28"/>
          <w:szCs w:val="28"/>
        </w:rPr>
        <w:t>填表说明：（例如）城中片北东街向海英，员工学习等级为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级，对应选修课可在课表目录中</w:t>
      </w:r>
      <w:r>
        <w:rPr>
          <w:rFonts w:hint="eastAsia"/>
          <w:sz w:val="28"/>
          <w:szCs w:val="28"/>
        </w:rPr>
        <w:t>A1,A2,A3</w:t>
      </w:r>
      <w:r>
        <w:rPr>
          <w:rFonts w:hint="eastAsia"/>
          <w:sz w:val="28"/>
          <w:szCs w:val="28"/>
        </w:rPr>
        <w:t>课程中选修，如向海英选了</w:t>
      </w:r>
      <w:r>
        <w:rPr>
          <w:rFonts w:hint="eastAsia"/>
          <w:sz w:val="28"/>
          <w:szCs w:val="28"/>
        </w:rPr>
        <w:t>A1</w:t>
      </w:r>
      <w:r>
        <w:rPr>
          <w:rFonts w:hint="eastAsia"/>
          <w:sz w:val="28"/>
          <w:szCs w:val="28"/>
        </w:rPr>
        <w:t>课程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lang/>
        </w:rPr>
        <w:t>《循环系统慢病升级班》，那么她在未来的几个月只参加此课程的培训，直到该课程内容学完后，她又可报《女性激素管理班》学习，以此类推。</w:t>
      </w:r>
    </w:p>
    <w:p w:rsidR="00D65CD7" w:rsidRDefault="00DB7D0A">
      <w:pPr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lang/>
        </w:rPr>
        <w:t xml:space="preserve"> </w:t>
      </w:r>
      <w:r>
        <w:rPr>
          <w:rFonts w:hint="eastAsia"/>
          <w:sz w:val="28"/>
          <w:szCs w:val="28"/>
        </w:rPr>
        <w:t>在实施过程中，如有不妥之处，将再行调整。</w:t>
      </w:r>
    </w:p>
    <w:p w:rsidR="00D65CD7" w:rsidRDefault="00D65CD7">
      <w:pPr>
        <w:ind w:firstLineChars="200" w:firstLine="560"/>
        <w:jc w:val="right"/>
        <w:rPr>
          <w:sz w:val="28"/>
          <w:szCs w:val="28"/>
        </w:rPr>
      </w:pPr>
    </w:p>
    <w:p w:rsidR="00D65CD7" w:rsidRDefault="00DB7D0A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  <w:bookmarkStart w:id="0" w:name="_GoBack"/>
      <w:bookmarkEnd w:id="0"/>
    </w:p>
    <w:p w:rsidR="00D65CD7" w:rsidRDefault="00DB7D0A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2018.4.19</w:t>
      </w:r>
    </w:p>
    <w:p w:rsidR="00D65CD7" w:rsidRDefault="00D65CD7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  <w:lang/>
        </w:rPr>
      </w:pPr>
    </w:p>
    <w:p w:rsidR="00D65CD7" w:rsidRDefault="00D65CD7" w:rsidP="00643B72">
      <w:pPr>
        <w:ind w:leftChars="200" w:left="420"/>
        <w:jc w:val="left"/>
        <w:rPr>
          <w:sz w:val="28"/>
          <w:szCs w:val="28"/>
        </w:rPr>
      </w:pPr>
    </w:p>
    <w:p w:rsidR="00D65CD7" w:rsidRDefault="00DB7D0A" w:rsidP="00D65CD7">
      <w:pPr>
        <w:ind w:leftChars="200"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sectPr w:rsidR="00D65CD7" w:rsidSect="00D6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4223E2"/>
    <w:multiLevelType w:val="singleLevel"/>
    <w:tmpl w:val="DC4223E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985E40"/>
    <w:rsid w:val="00140270"/>
    <w:rsid w:val="00643B72"/>
    <w:rsid w:val="00D65CD7"/>
    <w:rsid w:val="00DB7D0A"/>
    <w:rsid w:val="022B5883"/>
    <w:rsid w:val="06643C09"/>
    <w:rsid w:val="0E6F3882"/>
    <w:rsid w:val="1C5B6B77"/>
    <w:rsid w:val="1C782F09"/>
    <w:rsid w:val="25E401D1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65C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18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彩儿</dc:creator>
  <cp:lastModifiedBy>Administrator</cp:lastModifiedBy>
  <cp:revision>3</cp:revision>
  <dcterms:created xsi:type="dcterms:W3CDTF">2018-04-23T13:22:00Z</dcterms:created>
  <dcterms:modified xsi:type="dcterms:W3CDTF">2018-04-23T13:38:00Z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