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10706"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33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275" w:type="dxa"/>
            <w:gridSpan w:val="2"/>
            <w:vAlign w:val="center"/>
          </w:tcPr>
          <w:p>
            <w:pPr>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sz w:val="22"/>
                <w:szCs w:val="22"/>
              </w:rPr>
              <w:t>企业名称</w:t>
            </w:r>
          </w:p>
        </w:tc>
        <w:tc>
          <w:tcPr>
            <w:tcW w:w="3491" w:type="dxa"/>
            <w:gridSpan w:val="2"/>
            <w:vAlign w:val="center"/>
          </w:tcPr>
          <w:p>
            <w:pPr>
              <w:jc w:val="left"/>
              <w:rPr>
                <w:rFonts w:hint="eastAsia" w:ascii="宋体" w:hAnsi="宋体" w:eastAsia="宋体" w:cs="宋体"/>
                <w:color w:val="000000"/>
                <w:kern w:val="2"/>
                <w:sz w:val="22"/>
                <w:szCs w:val="22"/>
                <w:lang w:eastAsia="zh-CN"/>
              </w:rPr>
            </w:pPr>
            <w:r>
              <w:rPr>
                <w:rFonts w:hint="eastAsia" w:ascii="宋体" w:hAnsi="宋体" w:eastAsia="宋体" w:cs="宋体"/>
                <w:color w:val="000000"/>
                <w:kern w:val="2"/>
                <w:sz w:val="22"/>
                <w:szCs w:val="22"/>
                <w:lang w:eastAsia="zh-CN"/>
              </w:rPr>
              <w:t>四川太极大药房连锁有限公司成华区华油路药店</w:t>
            </w:r>
          </w:p>
        </w:tc>
        <w:tc>
          <w:tcPr>
            <w:tcW w:w="1455" w:type="dxa"/>
            <w:vAlign w:val="center"/>
          </w:tcPr>
          <w:p>
            <w:pPr>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sz w:val="22"/>
                <w:szCs w:val="22"/>
              </w:rPr>
              <w:t>注册地址</w:t>
            </w:r>
          </w:p>
        </w:tc>
        <w:tc>
          <w:tcPr>
            <w:tcW w:w="4485" w:type="dxa"/>
            <w:gridSpan w:val="2"/>
            <w:vAlign w:val="center"/>
          </w:tcPr>
          <w:p>
            <w:pPr>
              <w:jc w:val="left"/>
              <w:rPr>
                <w:rFonts w:hint="eastAsia" w:ascii="宋体" w:hAnsi="宋体" w:eastAsia="宋体" w:cs="宋体"/>
                <w:color w:val="000000"/>
                <w:kern w:val="2"/>
                <w:sz w:val="22"/>
                <w:szCs w:val="22"/>
                <w:lang w:eastAsia="zh-CN"/>
              </w:rPr>
            </w:pPr>
            <w:r>
              <w:rPr>
                <w:rFonts w:hint="eastAsia" w:ascii="宋体" w:hAnsi="宋体" w:eastAsia="宋体" w:cs="宋体"/>
                <w:color w:val="000000"/>
                <w:kern w:val="2"/>
                <w:sz w:val="22"/>
                <w:szCs w:val="22"/>
                <w:lang w:eastAsia="zh-CN"/>
              </w:rPr>
              <w:t>成华区华油路</w:t>
            </w:r>
            <w:r>
              <w:rPr>
                <w:rFonts w:hint="eastAsia" w:ascii="宋体" w:hAnsi="宋体" w:eastAsia="宋体" w:cs="宋体"/>
                <w:color w:val="000000"/>
                <w:kern w:val="2"/>
                <w:sz w:val="22"/>
                <w:szCs w:val="22"/>
                <w:lang w:val="en-US" w:eastAsia="zh-CN"/>
              </w:rPr>
              <w:t>6号附10号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1275" w:type="dxa"/>
            <w:gridSpan w:val="2"/>
            <w:vAlign w:val="center"/>
          </w:tcPr>
          <w:p>
            <w:pPr>
              <w:jc w:val="left"/>
              <w:textAlignment w:val="center"/>
              <w:rPr>
                <w:rFonts w:hint="eastAsia" w:ascii="宋体" w:hAnsi="宋体" w:eastAsia="宋体" w:cs="宋体"/>
                <w:color w:val="000000"/>
                <w:kern w:val="2"/>
                <w:sz w:val="22"/>
                <w:szCs w:val="22"/>
              </w:rPr>
            </w:pPr>
            <w:bookmarkStart w:id="0" w:name="_GoBack" w:colFirst="0" w:colLast="3"/>
            <w:r>
              <w:rPr>
                <w:rFonts w:hint="eastAsia" w:ascii="宋体" w:hAnsi="宋体" w:eastAsia="宋体" w:cs="宋体"/>
                <w:color w:val="000000"/>
                <w:sz w:val="22"/>
                <w:szCs w:val="22"/>
              </w:rPr>
              <w:t>药品经营许可证号或GSP证书</w:t>
            </w:r>
          </w:p>
        </w:tc>
        <w:tc>
          <w:tcPr>
            <w:tcW w:w="3491" w:type="dxa"/>
            <w:gridSpan w:val="2"/>
            <w:vAlign w:val="center"/>
          </w:tcPr>
          <w:p>
            <w:pPr>
              <w:jc w:val="left"/>
              <w:rPr>
                <w:rFonts w:hint="eastAsia" w:ascii="宋体" w:hAnsi="宋体" w:eastAsia="宋体" w:cs="宋体"/>
                <w:color w:val="000000"/>
                <w:kern w:val="2"/>
                <w:sz w:val="22"/>
                <w:szCs w:val="22"/>
                <w:lang w:eastAsia="zh-CN"/>
              </w:rPr>
            </w:pPr>
            <w:r>
              <w:rPr>
                <w:rFonts w:hint="eastAsia" w:ascii="宋体" w:hAnsi="宋体" w:eastAsia="宋体" w:cs="宋体"/>
                <w:color w:val="000000"/>
                <w:kern w:val="2"/>
                <w:sz w:val="22"/>
                <w:szCs w:val="22"/>
                <w:lang w:eastAsia="zh-CN"/>
              </w:rPr>
              <w:t>川</w:t>
            </w:r>
            <w:r>
              <w:rPr>
                <w:rFonts w:hint="eastAsia" w:ascii="宋体" w:hAnsi="宋体" w:eastAsia="宋体" w:cs="宋体"/>
                <w:color w:val="000000"/>
                <w:kern w:val="2"/>
                <w:sz w:val="22"/>
                <w:szCs w:val="22"/>
                <w:lang w:val="en-US" w:eastAsia="zh-CN"/>
              </w:rPr>
              <w:t>CB0284833</w:t>
            </w:r>
          </w:p>
        </w:tc>
        <w:tc>
          <w:tcPr>
            <w:tcW w:w="1455" w:type="dxa"/>
            <w:vAlign w:val="center"/>
          </w:tcPr>
          <w:p>
            <w:pPr>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sz w:val="22"/>
                <w:szCs w:val="22"/>
              </w:rPr>
              <w:t>企业法人及电话</w:t>
            </w:r>
          </w:p>
        </w:tc>
        <w:tc>
          <w:tcPr>
            <w:tcW w:w="4485" w:type="dxa"/>
            <w:gridSpan w:val="2"/>
            <w:vAlign w:val="center"/>
          </w:tcPr>
          <w:p>
            <w:pPr>
              <w:jc w:val="left"/>
              <w:rPr>
                <w:rFonts w:hint="eastAsia" w:ascii="宋体" w:hAnsi="宋体" w:eastAsia="宋体" w:cs="宋体"/>
                <w:color w:val="000000"/>
                <w:kern w:val="2"/>
                <w:sz w:val="22"/>
                <w:szCs w:val="22"/>
                <w:lang w:eastAsia="zh-CN"/>
              </w:rPr>
            </w:pPr>
            <w:r>
              <w:rPr>
                <w:rFonts w:hint="eastAsia" w:ascii="宋体" w:hAnsi="宋体" w:eastAsia="宋体" w:cs="宋体"/>
                <w:color w:val="000000"/>
                <w:kern w:val="2"/>
                <w:sz w:val="22"/>
                <w:szCs w:val="22"/>
                <w:lang w:eastAsia="zh-CN"/>
              </w:rPr>
              <w:t>蒋炜</w:t>
            </w:r>
          </w:p>
          <w:p>
            <w:pPr>
              <w:jc w:val="left"/>
              <w:rPr>
                <w:rFonts w:hint="eastAsia" w:ascii="宋体" w:hAnsi="宋体" w:eastAsia="宋体" w:cs="宋体"/>
                <w:color w:val="000000"/>
                <w:kern w:val="2"/>
                <w:sz w:val="22"/>
                <w:szCs w:val="22"/>
                <w:lang w:val="en-US" w:eastAsia="zh-CN"/>
              </w:rPr>
            </w:pPr>
            <w:r>
              <w:rPr>
                <w:rFonts w:hint="eastAsia" w:ascii="宋体" w:hAnsi="宋体" w:eastAsia="宋体"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sz w:val="22"/>
                <w:szCs w:val="22"/>
              </w:rPr>
              <w:t>企业负责人及电话</w:t>
            </w:r>
          </w:p>
        </w:tc>
        <w:tc>
          <w:tcPr>
            <w:tcW w:w="3491" w:type="dxa"/>
            <w:gridSpan w:val="2"/>
            <w:vAlign w:val="center"/>
          </w:tcPr>
          <w:p>
            <w:pPr>
              <w:jc w:val="left"/>
              <w:rPr>
                <w:rFonts w:hint="eastAsia" w:ascii="宋体" w:hAnsi="宋体" w:eastAsia="宋体" w:cs="宋体"/>
                <w:color w:val="000000"/>
                <w:kern w:val="2"/>
                <w:sz w:val="22"/>
                <w:szCs w:val="22"/>
                <w:lang w:eastAsia="zh-CN"/>
              </w:rPr>
            </w:pPr>
            <w:r>
              <w:rPr>
                <w:rFonts w:hint="eastAsia" w:ascii="宋体" w:hAnsi="宋体" w:eastAsia="宋体" w:cs="宋体"/>
                <w:color w:val="000000"/>
                <w:kern w:val="2"/>
                <w:sz w:val="22"/>
                <w:szCs w:val="22"/>
                <w:lang w:eastAsia="zh-CN"/>
              </w:rPr>
              <w:t>李坚</w:t>
            </w:r>
          </w:p>
          <w:p>
            <w:pPr>
              <w:jc w:val="left"/>
              <w:rPr>
                <w:rFonts w:hint="eastAsia" w:ascii="宋体" w:hAnsi="宋体" w:eastAsia="宋体" w:cs="宋体"/>
                <w:color w:val="000000"/>
                <w:kern w:val="2"/>
                <w:sz w:val="22"/>
                <w:szCs w:val="22"/>
                <w:lang w:val="en-US" w:eastAsia="zh-CN"/>
              </w:rPr>
            </w:pPr>
            <w:r>
              <w:rPr>
                <w:rFonts w:hint="eastAsia" w:ascii="宋体" w:hAnsi="宋体" w:eastAsia="宋体" w:cs="宋体"/>
                <w:color w:val="000000"/>
                <w:kern w:val="2"/>
                <w:sz w:val="22"/>
                <w:szCs w:val="22"/>
                <w:lang w:val="en-US" w:eastAsia="zh-CN"/>
              </w:rPr>
              <w:t>17318664300</w:t>
            </w:r>
          </w:p>
        </w:tc>
        <w:tc>
          <w:tcPr>
            <w:tcW w:w="1455" w:type="dxa"/>
            <w:vAlign w:val="center"/>
          </w:tcPr>
          <w:p>
            <w:pPr>
              <w:jc w:val="left"/>
              <w:textAlignment w:val="center"/>
              <w:rPr>
                <w:rFonts w:hint="eastAsia" w:ascii="宋体" w:hAnsi="宋体" w:eastAsia="宋体" w:cs="宋体"/>
                <w:color w:val="000000"/>
                <w:kern w:val="2"/>
                <w:sz w:val="22"/>
                <w:szCs w:val="22"/>
              </w:rPr>
            </w:pPr>
            <w:r>
              <w:rPr>
                <w:rFonts w:hint="eastAsia" w:ascii="宋体" w:hAnsi="宋体" w:eastAsia="宋体" w:cs="宋体"/>
                <w:color w:val="000000"/>
                <w:sz w:val="22"/>
                <w:szCs w:val="22"/>
              </w:rPr>
              <w:t>质量负责人及电话</w:t>
            </w:r>
          </w:p>
        </w:tc>
        <w:tc>
          <w:tcPr>
            <w:tcW w:w="4485" w:type="dxa"/>
            <w:gridSpan w:val="2"/>
            <w:vAlign w:val="center"/>
          </w:tcPr>
          <w:p>
            <w:pPr>
              <w:jc w:val="left"/>
              <w:rPr>
                <w:rFonts w:hint="eastAsia" w:ascii="宋体" w:hAnsi="宋体" w:eastAsia="宋体" w:cs="宋体"/>
                <w:color w:val="000000"/>
                <w:kern w:val="2"/>
                <w:sz w:val="22"/>
                <w:szCs w:val="22"/>
                <w:lang w:eastAsia="zh-CN"/>
              </w:rPr>
            </w:pPr>
            <w:r>
              <w:rPr>
                <w:rFonts w:hint="eastAsia" w:ascii="宋体" w:hAnsi="宋体" w:eastAsia="宋体" w:cs="宋体"/>
                <w:color w:val="000000"/>
                <w:kern w:val="2"/>
                <w:sz w:val="22"/>
                <w:szCs w:val="22"/>
                <w:lang w:eastAsia="zh-CN"/>
              </w:rPr>
              <w:t>辜瑞琪</w:t>
            </w:r>
            <w:r>
              <w:rPr>
                <w:rFonts w:hint="eastAsia" w:ascii="宋体" w:hAnsi="宋体" w:eastAsia="宋体" w:cs="宋体"/>
                <w:color w:val="000000"/>
                <w:kern w:val="2"/>
                <w:sz w:val="22"/>
                <w:szCs w:val="22"/>
                <w:lang w:val="en-US" w:eastAsia="zh-CN"/>
              </w:rPr>
              <w:t>13880768966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hint="eastAsia" w:ascii="宋体" w:hAnsi="宋体" w:eastAsia="宋体" w:cs="宋体"/>
                <w:color w:val="000000"/>
                <w:kern w:val="2"/>
                <w:sz w:val="22"/>
                <w:szCs w:val="22"/>
              </w:rPr>
            </w:pPr>
            <w:r>
              <w:rPr>
                <w:rFonts w:hint="eastAsia" w:ascii="宋体" w:hAnsi="宋体" w:eastAsia="宋体" w:cs="宋体"/>
                <w:color w:val="000000"/>
                <w:sz w:val="22"/>
                <w:szCs w:val="22"/>
              </w:rPr>
              <w:t>经营范围</w:t>
            </w:r>
          </w:p>
        </w:tc>
        <w:tc>
          <w:tcPr>
            <w:tcW w:w="9431" w:type="dxa"/>
            <w:gridSpan w:val="5"/>
            <w:vAlign w:val="center"/>
          </w:tcPr>
          <w:p>
            <w:pPr>
              <w:jc w:val="both"/>
              <w:rPr>
                <w:rFonts w:hint="eastAsia" w:ascii="宋体" w:hAnsi="宋体" w:eastAsia="宋体" w:cs="宋体"/>
                <w:color w:val="000000"/>
                <w:kern w:val="2"/>
                <w:sz w:val="22"/>
                <w:szCs w:val="22"/>
                <w:lang w:eastAsia="zh-CN"/>
              </w:rPr>
            </w:pPr>
            <w:r>
              <w:rPr>
                <w:rFonts w:hint="eastAsia" w:ascii="宋体" w:hAnsi="宋体" w:eastAsia="宋体" w:cs="宋体"/>
                <w:color w:val="000000"/>
                <w:kern w:val="2"/>
                <w:sz w:val="22"/>
                <w:szCs w:val="22"/>
              </w:rPr>
              <w:t>生化药品  中药材 中成药 中药饮片 化学药制剂 抗生素制剂 生物制品（不含预防性生物制品）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6" w:type="dxa"/>
            <w:gridSpan w:val="7"/>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序号</w:t>
            </w:r>
          </w:p>
        </w:tc>
        <w:tc>
          <w:tcPr>
            <w:tcW w:w="5531" w:type="dxa"/>
            <w:gridSpan w:val="4"/>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自查内容</w:t>
            </w:r>
          </w:p>
        </w:tc>
        <w:tc>
          <w:tcPr>
            <w:tcW w:w="1335" w:type="dxa"/>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自查情况</w:t>
            </w:r>
          </w:p>
        </w:tc>
        <w:tc>
          <w:tcPr>
            <w:tcW w:w="3150" w:type="dxa"/>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1</w:t>
            </w:r>
          </w:p>
        </w:tc>
        <w:tc>
          <w:tcPr>
            <w:tcW w:w="5531" w:type="dxa"/>
            <w:gridSpan w:val="4"/>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是否从个人或者无《药品生产许可证》《药品经营许可证》的单位购进药品。</w:t>
            </w:r>
          </w:p>
        </w:tc>
        <w:tc>
          <w:tcPr>
            <w:tcW w:w="1335"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V</w:t>
            </w:r>
            <w:r>
              <w:rPr>
                <w:rFonts w:hint="eastAsia" w:ascii="宋体" w:hAnsi="宋体" w:eastAsia="宋体" w:cs="宋体"/>
                <w:color w:val="000000"/>
                <w:kern w:val="2"/>
                <w:sz w:val="22"/>
                <w:szCs w:val="22"/>
              </w:rPr>
              <w:t>否</w:t>
            </w:r>
          </w:p>
        </w:tc>
        <w:tc>
          <w:tcPr>
            <w:tcW w:w="3150" w:type="dxa"/>
          </w:tcPr>
          <w:p>
            <w:pPr>
              <w:spacing w:after="0"/>
              <w:rPr>
                <w:rFonts w:hint="eastAsia" w:ascii="宋体" w:hAnsi="宋体" w:eastAsia="宋体"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2</w:t>
            </w:r>
          </w:p>
        </w:tc>
        <w:tc>
          <w:tcPr>
            <w:tcW w:w="5531" w:type="dxa"/>
            <w:gridSpan w:val="4"/>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是否存在违法回收或参与回收药品，销售回收药品。是否非法购进医疗机构制剂并销售。</w:t>
            </w:r>
          </w:p>
        </w:tc>
        <w:tc>
          <w:tcPr>
            <w:tcW w:w="1335"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V</w:t>
            </w:r>
            <w:r>
              <w:rPr>
                <w:rFonts w:hint="eastAsia" w:ascii="宋体" w:hAnsi="宋体" w:eastAsia="宋体" w:cs="宋体"/>
                <w:color w:val="000000"/>
                <w:kern w:val="2"/>
                <w:sz w:val="22"/>
                <w:szCs w:val="22"/>
              </w:rPr>
              <w:t>否</w:t>
            </w:r>
          </w:p>
        </w:tc>
        <w:tc>
          <w:tcPr>
            <w:tcW w:w="3150" w:type="dxa"/>
          </w:tcPr>
          <w:p>
            <w:pPr>
              <w:spacing w:after="0"/>
              <w:rPr>
                <w:rFonts w:hint="eastAsia" w:ascii="宋体" w:hAnsi="宋体" w:eastAsia="宋体"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3</w:t>
            </w:r>
          </w:p>
        </w:tc>
        <w:tc>
          <w:tcPr>
            <w:tcW w:w="5531" w:type="dxa"/>
            <w:gridSpan w:val="4"/>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tc>
        <w:tc>
          <w:tcPr>
            <w:tcW w:w="1335"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V</w:t>
            </w:r>
            <w:r>
              <w:rPr>
                <w:rFonts w:hint="eastAsia" w:ascii="宋体" w:hAnsi="宋体" w:eastAsia="宋体" w:cs="宋体"/>
                <w:color w:val="000000"/>
                <w:kern w:val="2"/>
                <w:sz w:val="22"/>
                <w:szCs w:val="22"/>
              </w:rPr>
              <w:t>是 □否</w:t>
            </w:r>
          </w:p>
        </w:tc>
        <w:tc>
          <w:tcPr>
            <w:tcW w:w="3150" w:type="dxa"/>
          </w:tcPr>
          <w:p>
            <w:pPr>
              <w:pStyle w:val="6"/>
              <w:spacing w:before="0" w:beforeAutospacing="0" w:after="0" w:afterAutospacing="0" w:line="360" w:lineRule="auto"/>
              <w:rPr>
                <w:rFonts w:hint="eastAsia" w:ascii="宋体" w:hAnsi="宋体" w:eastAsia="宋体" w:cs="宋体"/>
                <w:color w:val="000000"/>
                <w:sz w:val="15"/>
                <w:szCs w:val="15"/>
                <w:shd w:val="clear" w:color="auto" w:fill="FFFFFF"/>
              </w:rPr>
            </w:pPr>
            <w:r>
              <w:rPr>
                <w:rFonts w:hint="eastAsia" w:ascii="宋体" w:hAnsi="宋体" w:eastAsia="宋体" w:cs="宋体"/>
                <w:b w:val="0"/>
                <w:bCs w:val="0"/>
                <w:i w:val="0"/>
                <w:caps w:val="0"/>
                <w:color w:val="000000"/>
                <w:spacing w:val="0"/>
                <w:sz w:val="18"/>
                <w:szCs w:val="18"/>
                <w:highlight w:val="none"/>
                <w:shd w:val="clear" w:color="auto" w:fill="FFFFFF"/>
                <w:lang w:eastAsia="zh-CN"/>
              </w:rPr>
              <w:t>公司统一配送药品，其证、票、账、货、款能与实际相互对应一致。</w:t>
            </w:r>
            <w:r>
              <w:rPr>
                <w:rFonts w:hint="eastAsia" w:ascii="宋体" w:hAnsi="宋体" w:eastAsia="宋体" w:cs="宋体"/>
                <w:b w:val="0"/>
                <w:i w:val="0"/>
                <w:caps w:val="0"/>
                <w:color w:val="000000"/>
                <w:spacing w:val="0"/>
                <w:sz w:val="18"/>
                <w:szCs w:val="18"/>
                <w:highlight w:val="none"/>
                <w:shd w:val="clear" w:color="auto" w:fill="FFFFFF"/>
                <w:lang w:val="en-US" w:eastAsia="zh-CN"/>
              </w:rPr>
              <w:t>使用公司统一的英克计算机系统</w:t>
            </w:r>
            <w:r>
              <w:rPr>
                <w:rFonts w:hint="eastAsia" w:cs="宋体"/>
                <w:b w:val="0"/>
                <w:i w:val="0"/>
                <w:caps w:val="0"/>
                <w:color w:val="000000"/>
                <w:spacing w:val="0"/>
                <w:sz w:val="18"/>
                <w:szCs w:val="18"/>
                <w:highlight w:val="none"/>
                <w:shd w:val="clear" w:color="auto" w:fill="FFFFFF"/>
                <w:lang w:val="en-US" w:eastAsia="zh-CN"/>
              </w:rPr>
              <w:t>管理</w:t>
            </w:r>
            <w:r>
              <w:rPr>
                <w:rFonts w:hint="eastAsia" w:ascii="宋体" w:hAnsi="宋体" w:eastAsia="宋体" w:cs="宋体"/>
                <w:b w:val="0"/>
                <w:i w:val="0"/>
                <w:caps w:val="0"/>
                <w:color w:val="000000"/>
                <w:spacing w:val="0"/>
                <w:sz w:val="18"/>
                <w:szCs w:val="18"/>
                <w:highlight w:val="none"/>
                <w:shd w:val="clear" w:color="auto" w:fill="FFFFFF"/>
                <w:lang w:val="en-US" w:eastAsia="zh-CN"/>
              </w:rPr>
              <w:t>，</w:t>
            </w:r>
            <w:r>
              <w:rPr>
                <w:rFonts w:hint="eastAsia" w:ascii="宋体" w:hAnsi="宋体" w:eastAsia="宋体" w:cs="宋体"/>
                <w:b w:val="0"/>
                <w:i w:val="0"/>
                <w:caps w:val="0"/>
                <w:color w:val="000000"/>
                <w:spacing w:val="0"/>
                <w:sz w:val="18"/>
                <w:szCs w:val="18"/>
                <w:highlight w:val="none"/>
                <w:shd w:val="clear" w:color="auto" w:fill="FFFFFF"/>
                <w:lang w:eastAsia="zh-CN"/>
              </w:rPr>
              <w:t>能</w:t>
            </w:r>
            <w:r>
              <w:rPr>
                <w:rFonts w:hint="eastAsia" w:ascii="宋体" w:hAnsi="宋体" w:eastAsia="宋体" w:cs="宋体"/>
                <w:b w:val="0"/>
                <w:i w:val="0"/>
                <w:caps w:val="0"/>
                <w:color w:val="000000"/>
                <w:spacing w:val="0"/>
                <w:sz w:val="18"/>
                <w:szCs w:val="18"/>
                <w:highlight w:val="none"/>
                <w:shd w:val="clear" w:color="auto" w:fill="FFFFFF"/>
              </w:rPr>
              <w:t>实现药品可追溯。</w:t>
            </w:r>
          </w:p>
          <w:p>
            <w:pPr>
              <w:spacing w:after="0"/>
              <w:rPr>
                <w:rFonts w:hint="eastAsia" w:ascii="宋体" w:hAnsi="宋体" w:eastAsia="宋体"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4</w:t>
            </w:r>
          </w:p>
        </w:tc>
        <w:tc>
          <w:tcPr>
            <w:tcW w:w="5531" w:type="dxa"/>
            <w:gridSpan w:val="4"/>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是否购进、销售假劣药品，或将非药品冒充药品进行宣传、销售。</w:t>
            </w:r>
          </w:p>
        </w:tc>
        <w:tc>
          <w:tcPr>
            <w:tcW w:w="1335"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V</w:t>
            </w:r>
            <w:r>
              <w:rPr>
                <w:rFonts w:hint="eastAsia" w:ascii="宋体" w:hAnsi="宋体" w:eastAsia="宋体" w:cs="宋体"/>
                <w:color w:val="000000"/>
                <w:kern w:val="2"/>
                <w:sz w:val="22"/>
                <w:szCs w:val="22"/>
              </w:rPr>
              <w:t>否</w:t>
            </w:r>
          </w:p>
        </w:tc>
        <w:tc>
          <w:tcPr>
            <w:tcW w:w="3150" w:type="dxa"/>
          </w:tcPr>
          <w:p>
            <w:pPr>
              <w:spacing w:after="0"/>
              <w:rPr>
                <w:rFonts w:hint="eastAsia" w:ascii="宋体" w:hAnsi="宋体" w:eastAsia="宋体"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5</w:t>
            </w:r>
          </w:p>
        </w:tc>
        <w:tc>
          <w:tcPr>
            <w:tcW w:w="5531" w:type="dxa"/>
            <w:gridSpan w:val="4"/>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是否以中药材及其初加工产品非法加工、私自炮制、非法分装冒充中药饮片销售。</w:t>
            </w:r>
          </w:p>
        </w:tc>
        <w:tc>
          <w:tcPr>
            <w:tcW w:w="1335"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V</w:t>
            </w:r>
            <w:r>
              <w:rPr>
                <w:rFonts w:hint="eastAsia" w:ascii="宋体" w:hAnsi="宋体" w:eastAsia="宋体" w:cs="宋体"/>
                <w:color w:val="000000"/>
                <w:kern w:val="2"/>
                <w:sz w:val="22"/>
                <w:szCs w:val="22"/>
              </w:rPr>
              <w:t>否</w:t>
            </w:r>
          </w:p>
        </w:tc>
        <w:tc>
          <w:tcPr>
            <w:tcW w:w="3150" w:type="dxa"/>
          </w:tcPr>
          <w:p>
            <w:pPr>
              <w:spacing w:after="0"/>
              <w:rPr>
                <w:rFonts w:hint="eastAsia" w:ascii="宋体" w:hAnsi="宋体" w:eastAsia="宋体"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6</w:t>
            </w:r>
          </w:p>
        </w:tc>
        <w:tc>
          <w:tcPr>
            <w:tcW w:w="5531" w:type="dxa"/>
            <w:gridSpan w:val="4"/>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是否存在出租、出借柜台等为他人非法经营提供便利的行为。</w:t>
            </w:r>
          </w:p>
        </w:tc>
        <w:tc>
          <w:tcPr>
            <w:tcW w:w="1335"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V</w:t>
            </w:r>
            <w:r>
              <w:rPr>
                <w:rFonts w:hint="eastAsia" w:ascii="宋体" w:hAnsi="宋体" w:eastAsia="宋体" w:cs="宋体"/>
                <w:color w:val="000000"/>
                <w:kern w:val="2"/>
                <w:sz w:val="22"/>
                <w:szCs w:val="22"/>
              </w:rPr>
              <w:t>否</w:t>
            </w:r>
          </w:p>
        </w:tc>
        <w:tc>
          <w:tcPr>
            <w:tcW w:w="3150" w:type="dxa"/>
          </w:tcPr>
          <w:p>
            <w:pPr>
              <w:spacing w:after="0"/>
              <w:rPr>
                <w:rFonts w:hint="eastAsia" w:ascii="宋体" w:hAnsi="宋体" w:eastAsia="宋体"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7</w:t>
            </w:r>
          </w:p>
        </w:tc>
        <w:tc>
          <w:tcPr>
            <w:tcW w:w="5531" w:type="dxa"/>
            <w:gridSpan w:val="4"/>
          </w:tcPr>
          <w:p>
            <w:pP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tc>
        <w:tc>
          <w:tcPr>
            <w:tcW w:w="1335" w:type="dxa"/>
          </w:tcPr>
          <w:p>
            <w:pP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V</w:t>
            </w:r>
            <w:r>
              <w:rPr>
                <w:rFonts w:hint="eastAsia" w:ascii="宋体" w:hAnsi="宋体" w:eastAsia="宋体" w:cs="宋体"/>
                <w:color w:val="000000"/>
                <w:kern w:val="2"/>
                <w:sz w:val="22"/>
                <w:szCs w:val="22"/>
              </w:rPr>
              <w:t>否</w:t>
            </w:r>
          </w:p>
        </w:tc>
        <w:tc>
          <w:tcPr>
            <w:tcW w:w="3150" w:type="dxa"/>
          </w:tcPr>
          <w:p>
            <w:pPr>
              <w:spacing w:after="0"/>
              <w:rPr>
                <w:rFonts w:hint="eastAsia" w:ascii="宋体" w:hAnsi="宋体" w:eastAsia="宋体"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8</w:t>
            </w:r>
          </w:p>
        </w:tc>
        <w:tc>
          <w:tcPr>
            <w:tcW w:w="5531" w:type="dxa"/>
            <w:gridSpan w:val="4"/>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是否无证经营药品（含许可证失效后继续经营的行为），超范围、超方式经营药品。</w:t>
            </w:r>
          </w:p>
        </w:tc>
        <w:tc>
          <w:tcPr>
            <w:tcW w:w="1335"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V</w:t>
            </w:r>
            <w:r>
              <w:rPr>
                <w:rFonts w:hint="eastAsia" w:ascii="宋体" w:hAnsi="宋体" w:eastAsia="宋体" w:cs="宋体"/>
                <w:color w:val="000000"/>
                <w:kern w:val="2"/>
                <w:sz w:val="22"/>
                <w:szCs w:val="22"/>
              </w:rPr>
              <w:t>否</w:t>
            </w:r>
          </w:p>
        </w:tc>
        <w:tc>
          <w:tcPr>
            <w:tcW w:w="3150" w:type="dxa"/>
          </w:tcPr>
          <w:p>
            <w:pPr>
              <w:spacing w:after="0"/>
              <w:rPr>
                <w:rFonts w:hint="eastAsia" w:ascii="宋体" w:hAnsi="宋体" w:eastAsia="宋体"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9</w:t>
            </w:r>
          </w:p>
        </w:tc>
        <w:tc>
          <w:tcPr>
            <w:tcW w:w="5531" w:type="dxa"/>
            <w:gridSpan w:val="4"/>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335"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V</w:t>
            </w:r>
            <w:r>
              <w:rPr>
                <w:rFonts w:hint="eastAsia" w:ascii="宋体" w:hAnsi="宋体" w:eastAsia="宋体" w:cs="宋体"/>
                <w:color w:val="000000"/>
                <w:kern w:val="2"/>
                <w:sz w:val="22"/>
                <w:szCs w:val="22"/>
              </w:rPr>
              <w:t>是 □否</w:t>
            </w:r>
          </w:p>
        </w:tc>
        <w:tc>
          <w:tcPr>
            <w:tcW w:w="3150" w:type="dxa"/>
          </w:tcPr>
          <w:p>
            <w:pPr>
              <w:pStyle w:val="6"/>
              <w:spacing w:before="0" w:beforeAutospacing="0" w:after="0" w:afterAutospacing="0" w:line="360" w:lineRule="auto"/>
              <w:ind w:firstLine="300" w:firstLineChars="200"/>
              <w:rPr>
                <w:rFonts w:hint="eastAsia" w:ascii="宋体" w:hAnsi="宋体" w:eastAsia="宋体" w:cs="宋体"/>
                <w:color w:val="000000"/>
                <w:kern w:val="2"/>
                <w:sz w:val="22"/>
                <w:szCs w:val="22"/>
              </w:rPr>
            </w:pPr>
            <w:r>
              <w:rPr>
                <w:rFonts w:hint="eastAsia" w:ascii="宋体" w:hAnsi="宋体" w:eastAsia="宋体" w:cs="宋体"/>
                <w:color w:val="000000"/>
                <w:sz w:val="15"/>
                <w:szCs w:val="15"/>
                <w:shd w:val="clear" w:color="auto" w:fill="FFFFFF"/>
              </w:rPr>
              <w:t>公司总部对全部直营门店进行统一</w:t>
            </w:r>
            <w:r>
              <w:rPr>
                <w:rFonts w:hint="eastAsia" w:cs="宋体"/>
                <w:color w:val="000000"/>
                <w:sz w:val="15"/>
                <w:szCs w:val="15"/>
                <w:shd w:val="clear" w:color="auto" w:fill="FFFFFF"/>
                <w:lang w:eastAsia="zh-CN"/>
              </w:rPr>
              <w:t>配送药品</w:t>
            </w:r>
            <w:r>
              <w:rPr>
                <w:rFonts w:hint="eastAsia" w:ascii="宋体" w:hAnsi="宋体" w:eastAsia="宋体" w:cs="宋体"/>
                <w:color w:val="000000"/>
                <w:sz w:val="15"/>
                <w:szCs w:val="15"/>
                <w:shd w:val="clear" w:color="auto" w:fill="FFFFFF"/>
              </w:rPr>
              <w:t>、统一核算，</w:t>
            </w:r>
            <w:r>
              <w:rPr>
                <w:rFonts w:hint="eastAsia" w:cs="宋体"/>
                <w:color w:val="000000"/>
                <w:sz w:val="15"/>
                <w:szCs w:val="15"/>
                <w:shd w:val="clear" w:color="auto" w:fill="FFFFFF"/>
                <w:lang w:eastAsia="zh-CN"/>
              </w:rPr>
              <w:t>购进药品有发票和随货同行单等票据</w:t>
            </w:r>
            <w:r>
              <w:rPr>
                <w:rFonts w:hint="eastAsia" w:ascii="宋体" w:hAnsi="宋体" w:eastAsia="宋体" w:cs="宋体"/>
                <w:color w:val="000000"/>
                <w:sz w:val="15"/>
                <w:szCs w:val="15"/>
                <w:shd w:val="clear" w:color="auto" w:fill="FFFFFF"/>
              </w:rPr>
              <w:t>，与财务账目内容相对应</w:t>
            </w:r>
            <w:r>
              <w:rPr>
                <w:rFonts w:hint="eastAsia" w:cs="宋体"/>
                <w:color w:val="000000"/>
                <w:sz w:val="15"/>
                <w:szCs w:val="15"/>
                <w:shd w:val="clear" w:color="auto" w:fill="FFFFFF"/>
                <w:lang w:eastAsia="zh-CN"/>
              </w:rPr>
              <w:t>且一致</w:t>
            </w:r>
            <w:r>
              <w:rPr>
                <w:rFonts w:hint="eastAsia" w:ascii="宋体" w:hAnsi="宋体" w:eastAsia="宋体" w:cs="宋体"/>
                <w:color w:val="000000"/>
                <w:sz w:val="15"/>
                <w:szCs w:val="15"/>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10</w:t>
            </w:r>
          </w:p>
        </w:tc>
        <w:tc>
          <w:tcPr>
            <w:tcW w:w="5531" w:type="dxa"/>
            <w:gridSpan w:val="4"/>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是否严格按照药品的贮藏要求储存、陈列药品。经营冷藏药品的，是否有专用冷藏设备，其专用设备是否与其经营品种及经营规模相适应。</w:t>
            </w:r>
          </w:p>
        </w:tc>
        <w:tc>
          <w:tcPr>
            <w:tcW w:w="1335"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V</w:t>
            </w:r>
            <w:r>
              <w:rPr>
                <w:rFonts w:hint="eastAsia" w:ascii="宋体" w:hAnsi="宋体" w:eastAsia="宋体" w:cs="宋体"/>
                <w:color w:val="000000"/>
                <w:kern w:val="2"/>
                <w:sz w:val="22"/>
                <w:szCs w:val="22"/>
              </w:rPr>
              <w:t>是 □否</w:t>
            </w:r>
          </w:p>
        </w:tc>
        <w:tc>
          <w:tcPr>
            <w:tcW w:w="3150" w:type="dxa"/>
          </w:tcPr>
          <w:p>
            <w:pPr>
              <w:pStyle w:val="6"/>
              <w:spacing w:before="0" w:beforeAutospacing="0" w:after="0" w:afterAutospacing="0" w:line="360" w:lineRule="auto"/>
              <w:ind w:firstLine="300" w:firstLineChars="200"/>
              <w:rPr>
                <w:rFonts w:hint="eastAsia" w:ascii="宋体" w:hAnsi="宋体" w:eastAsia="宋体" w:cs="宋体"/>
                <w:color w:val="000000"/>
                <w:sz w:val="15"/>
                <w:szCs w:val="15"/>
                <w:shd w:val="clear" w:color="auto" w:fill="FFFFFF"/>
              </w:rPr>
            </w:pPr>
            <w:r>
              <w:rPr>
                <w:rFonts w:hint="eastAsia" w:ascii="宋体" w:hAnsi="宋体" w:eastAsia="宋体" w:cs="宋体"/>
                <w:color w:val="000000"/>
                <w:sz w:val="15"/>
                <w:szCs w:val="15"/>
                <w:shd w:val="clear" w:color="auto" w:fill="FFFFFF"/>
              </w:rPr>
              <w:t>我店具有冷藏药品的经营资质，经营了冷藏药品，有符合贮藏要求的专用冷藏柜一台，冷藏柜与门店经营的品种及经营规模相适应。</w:t>
            </w:r>
          </w:p>
          <w:p>
            <w:pPr>
              <w:pStyle w:val="6"/>
              <w:spacing w:before="0" w:beforeAutospacing="0" w:after="0" w:afterAutospacing="0" w:line="360" w:lineRule="auto"/>
              <w:ind w:firstLine="300" w:firstLineChars="200"/>
              <w:rPr>
                <w:rFonts w:hint="eastAsia" w:ascii="宋体" w:hAnsi="宋体" w:eastAsia="宋体" w:cs="宋体"/>
                <w:color w:val="000000"/>
                <w:sz w:val="15"/>
                <w:szCs w:val="15"/>
                <w:shd w:val="clear" w:color="auto" w:fill="FFFFFF"/>
              </w:rPr>
            </w:pPr>
            <w:r>
              <w:rPr>
                <w:rFonts w:hint="eastAsia" w:ascii="宋体" w:hAnsi="宋体" w:eastAsia="宋体" w:cs="宋体"/>
                <w:color w:val="000000"/>
                <w:sz w:val="15"/>
                <w:szCs w:val="15"/>
                <w:shd w:val="clear" w:color="auto" w:fill="FFFFFF"/>
              </w:rPr>
              <w:t>存在的问题：</w:t>
            </w:r>
            <w:r>
              <w:rPr>
                <w:rFonts w:hint="eastAsia" w:cs="宋体"/>
                <w:color w:val="000000"/>
                <w:sz w:val="15"/>
                <w:szCs w:val="15"/>
                <w:shd w:val="clear" w:color="auto" w:fill="FFFFFF"/>
                <w:lang w:eastAsia="zh-CN"/>
              </w:rPr>
              <w:t>温湿度记录不完整</w:t>
            </w:r>
            <w:r>
              <w:rPr>
                <w:rFonts w:hint="eastAsia" w:ascii="宋体" w:hAnsi="宋体" w:eastAsia="宋体" w:cs="宋体"/>
                <w:color w:val="000000"/>
                <w:sz w:val="15"/>
                <w:szCs w:val="15"/>
                <w:shd w:val="clear" w:color="auto" w:fill="FFFFFF"/>
              </w:rPr>
              <w:t>。</w:t>
            </w:r>
          </w:p>
          <w:p>
            <w:pPr>
              <w:pStyle w:val="6"/>
              <w:spacing w:before="0" w:beforeAutospacing="0" w:after="0" w:afterAutospacing="0" w:line="360" w:lineRule="auto"/>
              <w:ind w:firstLine="300" w:firstLineChars="200"/>
              <w:rPr>
                <w:rFonts w:hint="eastAsia" w:ascii="宋体" w:hAnsi="宋体" w:eastAsia="宋体" w:cs="宋体"/>
                <w:color w:val="000000"/>
                <w:kern w:val="2"/>
                <w:sz w:val="22"/>
                <w:szCs w:val="22"/>
              </w:rPr>
            </w:pPr>
            <w:r>
              <w:rPr>
                <w:rFonts w:hint="eastAsia" w:ascii="宋体" w:hAnsi="宋体" w:eastAsia="宋体" w:cs="宋体"/>
                <w:color w:val="000000"/>
                <w:sz w:val="15"/>
                <w:szCs w:val="15"/>
                <w:shd w:val="clear" w:color="auto" w:fill="FFFFFF"/>
              </w:rPr>
              <w:t>整改措施</w:t>
            </w:r>
            <w:r>
              <w:rPr>
                <w:rFonts w:hint="eastAsia" w:cs="宋体"/>
                <w:color w:val="000000"/>
                <w:sz w:val="15"/>
                <w:szCs w:val="15"/>
                <w:shd w:val="clear" w:color="auto" w:fill="FFFFFF"/>
                <w:lang w:eastAsia="zh-CN"/>
              </w:rPr>
              <w:t>：坚持每天两次记录温湿度，临近温湿度上下线，及时采取措施并记录</w:t>
            </w:r>
            <w:r>
              <w:rPr>
                <w:rFonts w:hint="eastAsia" w:ascii="宋体" w:hAnsi="宋体" w:eastAsia="宋体" w:cs="宋体"/>
                <w:color w:val="000000"/>
                <w:sz w:val="15"/>
                <w:szCs w:val="15"/>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11</w:t>
            </w:r>
          </w:p>
        </w:tc>
        <w:tc>
          <w:tcPr>
            <w:tcW w:w="5531" w:type="dxa"/>
            <w:gridSpan w:val="4"/>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是否违反处方药与非处方药分类管理规定，不凭处方销售抗菌药物等处方药品。</w:t>
            </w:r>
          </w:p>
        </w:tc>
        <w:tc>
          <w:tcPr>
            <w:tcW w:w="1335"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V</w:t>
            </w:r>
            <w:r>
              <w:rPr>
                <w:rFonts w:hint="eastAsia" w:ascii="宋体" w:hAnsi="宋体" w:eastAsia="宋体" w:cs="宋体"/>
                <w:color w:val="000000"/>
                <w:kern w:val="2"/>
                <w:sz w:val="22"/>
                <w:szCs w:val="22"/>
              </w:rPr>
              <w:t>否</w:t>
            </w:r>
          </w:p>
        </w:tc>
        <w:tc>
          <w:tcPr>
            <w:tcW w:w="3150" w:type="dxa"/>
          </w:tcPr>
          <w:p>
            <w:pPr>
              <w:spacing w:after="0"/>
              <w:rPr>
                <w:rFonts w:hint="eastAsia" w:ascii="宋体" w:hAnsi="宋体" w:eastAsia="宋体"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12</w:t>
            </w:r>
          </w:p>
        </w:tc>
        <w:tc>
          <w:tcPr>
            <w:tcW w:w="5531" w:type="dxa"/>
            <w:gridSpan w:val="4"/>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执业药师是否存在挂证、不在岗履职的行为</w:t>
            </w:r>
          </w:p>
        </w:tc>
        <w:tc>
          <w:tcPr>
            <w:tcW w:w="1335"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V</w:t>
            </w:r>
            <w:r>
              <w:rPr>
                <w:rFonts w:hint="eastAsia" w:ascii="宋体" w:hAnsi="宋体" w:eastAsia="宋体" w:cs="宋体"/>
                <w:color w:val="000000"/>
                <w:kern w:val="2"/>
                <w:sz w:val="22"/>
                <w:szCs w:val="22"/>
              </w:rPr>
              <w:t>否</w:t>
            </w:r>
          </w:p>
        </w:tc>
        <w:tc>
          <w:tcPr>
            <w:tcW w:w="3150" w:type="dxa"/>
          </w:tcPr>
          <w:p>
            <w:pPr>
              <w:spacing w:after="0"/>
              <w:rPr>
                <w:rFonts w:hint="eastAsia" w:ascii="宋体" w:hAnsi="宋体" w:eastAsia="宋体"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13</w:t>
            </w:r>
          </w:p>
        </w:tc>
        <w:tc>
          <w:tcPr>
            <w:tcW w:w="5531" w:type="dxa"/>
            <w:gridSpan w:val="4"/>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是否严格按照市局相关文件要求开展远程执业药师药学服务和电子处方试点。</w:t>
            </w:r>
          </w:p>
        </w:tc>
        <w:tc>
          <w:tcPr>
            <w:tcW w:w="1335"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V</w:t>
            </w:r>
            <w:r>
              <w:rPr>
                <w:rFonts w:hint="eastAsia" w:ascii="宋体" w:hAnsi="宋体" w:eastAsia="宋体" w:cs="宋体"/>
                <w:color w:val="000000"/>
                <w:kern w:val="2"/>
                <w:sz w:val="22"/>
                <w:szCs w:val="22"/>
              </w:rPr>
              <w:t>是 □否</w:t>
            </w:r>
          </w:p>
        </w:tc>
        <w:tc>
          <w:tcPr>
            <w:tcW w:w="3150" w:type="dxa"/>
          </w:tcPr>
          <w:p>
            <w:pPr>
              <w:pStyle w:val="6"/>
              <w:spacing w:before="0" w:beforeAutospacing="0" w:after="0" w:afterAutospacing="0" w:line="360" w:lineRule="auto"/>
              <w:ind w:firstLine="300" w:firstLineChars="200"/>
              <w:rPr>
                <w:rFonts w:hint="eastAsia" w:ascii="宋体" w:hAnsi="宋体" w:eastAsia="宋体" w:cs="宋体"/>
                <w:color w:val="000000"/>
                <w:kern w:val="2"/>
                <w:sz w:val="22"/>
                <w:szCs w:val="22"/>
              </w:rPr>
            </w:pPr>
            <w:r>
              <w:rPr>
                <w:rFonts w:hint="eastAsia" w:ascii="宋体" w:hAnsi="宋体" w:eastAsia="宋体" w:cs="宋体"/>
                <w:color w:val="000000"/>
                <w:sz w:val="15"/>
                <w:szCs w:val="15"/>
                <w:shd w:val="clear" w:color="auto" w:fill="FFFFFF"/>
              </w:rPr>
              <w:t>我店开展了远程执业药师药学服务和电子处方试点。</w:t>
            </w:r>
            <w:r>
              <w:rPr>
                <w:rFonts w:hint="eastAsia" w:cs="宋体"/>
                <w:color w:val="000000"/>
                <w:sz w:val="15"/>
                <w:szCs w:val="15"/>
                <w:shd w:val="clear" w:color="auto" w:fill="FFFFFF"/>
                <w:lang w:eastAsia="zh-CN"/>
              </w:rPr>
              <w:t>经远程处方和远程审方后销售处方药。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14</w:t>
            </w:r>
          </w:p>
        </w:tc>
        <w:tc>
          <w:tcPr>
            <w:tcW w:w="5531" w:type="dxa"/>
            <w:gridSpan w:val="4"/>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 xml:space="preserve">是否存在网络非法制售药品、网络销售处方药和国家有专门管理要求的药品的行为。 </w:t>
            </w:r>
          </w:p>
        </w:tc>
        <w:tc>
          <w:tcPr>
            <w:tcW w:w="1335"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V</w:t>
            </w:r>
            <w:r>
              <w:rPr>
                <w:rFonts w:hint="eastAsia" w:ascii="宋体" w:hAnsi="宋体" w:eastAsia="宋体" w:cs="宋体"/>
                <w:color w:val="000000"/>
                <w:kern w:val="2"/>
                <w:sz w:val="22"/>
                <w:szCs w:val="22"/>
              </w:rPr>
              <w:t>否</w:t>
            </w:r>
          </w:p>
        </w:tc>
        <w:tc>
          <w:tcPr>
            <w:tcW w:w="3150" w:type="dxa"/>
          </w:tcPr>
          <w:p>
            <w:pPr>
              <w:spacing w:after="0"/>
              <w:rPr>
                <w:rFonts w:hint="eastAsia" w:ascii="宋体" w:hAnsi="宋体" w:eastAsia="宋体"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hint="eastAsia" w:ascii="宋体" w:hAnsi="宋体" w:eastAsia="宋体" w:cs="宋体"/>
                <w:color w:val="000000"/>
                <w:kern w:val="2"/>
                <w:sz w:val="22"/>
                <w:szCs w:val="22"/>
              </w:rPr>
            </w:pPr>
          </w:p>
        </w:tc>
        <w:tc>
          <w:tcPr>
            <w:tcW w:w="5531" w:type="dxa"/>
            <w:gridSpan w:val="4"/>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 xml:space="preserve">开展网络药品经营的零售企业，是否按照“网上网下一致”的原则网售药品。是否建立在线药学服务制度，配备执业药师，指导合理用药；是否网络发布处方药信息；是否按规定向消费者出具销售凭证。 </w:t>
            </w:r>
          </w:p>
        </w:tc>
        <w:tc>
          <w:tcPr>
            <w:tcW w:w="1335"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V</w:t>
            </w:r>
            <w:r>
              <w:rPr>
                <w:rFonts w:hint="eastAsia" w:ascii="宋体" w:hAnsi="宋体" w:eastAsia="宋体" w:cs="宋体"/>
                <w:color w:val="000000"/>
                <w:kern w:val="2"/>
                <w:sz w:val="22"/>
                <w:szCs w:val="22"/>
              </w:rPr>
              <w:t>是 □否</w:t>
            </w:r>
          </w:p>
        </w:tc>
        <w:tc>
          <w:tcPr>
            <w:tcW w:w="3150" w:type="dxa"/>
          </w:tcPr>
          <w:p>
            <w:pPr>
              <w:spacing w:line="360" w:lineRule="auto"/>
              <w:rPr>
                <w:rFonts w:hint="eastAsia" w:ascii="宋体" w:hAnsi="宋体" w:eastAsia="宋体" w:cs="宋体"/>
                <w:color w:val="000000"/>
                <w:kern w:val="2"/>
                <w:sz w:val="22"/>
                <w:szCs w:val="22"/>
              </w:rPr>
            </w:pPr>
            <w:r>
              <w:rPr>
                <w:rFonts w:hint="eastAsia" w:ascii="宋体" w:hAnsi="宋体" w:eastAsia="宋体" w:cs="宋体"/>
                <w:sz w:val="15"/>
                <w:szCs w:val="15"/>
              </w:rPr>
              <w:t>我店网上只销售了非处方药，按照</w:t>
            </w:r>
            <w:r>
              <w:rPr>
                <w:rFonts w:hint="eastAsia" w:ascii="宋体" w:hAnsi="宋体" w:eastAsia="宋体" w:cs="宋体"/>
                <w:color w:val="000000"/>
                <w:sz w:val="15"/>
                <w:szCs w:val="15"/>
                <w:shd w:val="clear" w:color="auto" w:fill="FFFFFF"/>
              </w:rPr>
              <w:t>“网上网下一致”的原则网售药品，建立了在线药学服务制度，配备了执业药师指导合理用药，网上销售非处方药时按规定向消费者出具了销售凭证。我店没有在网上销售处方药，也没有在网络发布处方药信息。</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0706" w:type="dxa"/>
            <w:gridSpan w:val="7"/>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自查结论（可另附页）</w:t>
            </w:r>
          </w:p>
          <w:p>
            <w:pPr>
              <w:spacing w:after="0"/>
              <w:rPr>
                <w:rFonts w:hint="eastAsia" w:ascii="宋体" w:hAnsi="宋体" w:eastAsia="宋体" w:cs="宋体"/>
                <w:color w:val="000000"/>
                <w:kern w:val="2"/>
                <w:sz w:val="22"/>
                <w:szCs w:val="22"/>
              </w:rPr>
            </w:pPr>
            <w:r>
              <w:rPr>
                <w:rFonts w:hint="eastAsia" w:ascii="宋体" w:hAnsi="宋体" w:eastAsia="宋体" w:cs="宋体"/>
                <w:sz w:val="22"/>
                <w:szCs w:val="22"/>
                <w:highlight w:val="none"/>
                <w:lang w:eastAsia="zh-CN"/>
              </w:rPr>
              <w:t>通过自查整改，我店全体人员进一步强化了规范经营、防范安全风险的质量意识，达到了药品经营质量管理规范的要求。。</w:t>
            </w:r>
          </w:p>
          <w:p>
            <w:pPr>
              <w:spacing w:after="0"/>
              <w:rPr>
                <w:rFonts w:hint="eastAsia" w:ascii="宋体" w:hAnsi="宋体" w:eastAsia="宋体" w:cs="宋体"/>
                <w:color w:val="000000"/>
                <w:kern w:val="2"/>
                <w:sz w:val="22"/>
                <w:szCs w:val="22"/>
              </w:rPr>
            </w:pPr>
          </w:p>
          <w:p>
            <w:pPr>
              <w:spacing w:after="0"/>
              <w:rPr>
                <w:rFonts w:hint="eastAsia" w:ascii="宋体" w:hAnsi="宋体" w:eastAsia="宋体"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10706" w:type="dxa"/>
            <w:gridSpan w:val="7"/>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整改措施（可另附页）</w:t>
            </w:r>
          </w:p>
          <w:p>
            <w:pPr>
              <w:spacing w:after="0"/>
              <w:rPr>
                <w:rFonts w:hint="eastAsia" w:ascii="宋体" w:hAnsi="宋体" w:eastAsia="宋体" w:cs="宋体"/>
                <w:color w:val="000000"/>
                <w:kern w:val="2"/>
                <w:sz w:val="22"/>
                <w:szCs w:val="22"/>
              </w:rPr>
            </w:pPr>
            <w:r>
              <w:rPr>
                <w:rFonts w:hint="eastAsia" w:ascii="宋体" w:hAnsi="宋体" w:eastAsia="宋体" w:cs="宋体"/>
                <w:b w:val="0"/>
                <w:bCs w:val="0"/>
                <w:i w:val="0"/>
                <w:caps w:val="0"/>
                <w:color w:val="000000"/>
                <w:spacing w:val="0"/>
                <w:sz w:val="22"/>
                <w:szCs w:val="22"/>
                <w:highlight w:val="none"/>
                <w:shd w:val="clear" w:color="auto" w:fill="FFFFFF"/>
                <w:lang w:val="en-US" w:eastAsia="zh-CN"/>
              </w:rPr>
              <w:t>对药店的所有药品全部清理，将阴凉储存要求的药品全部放到阴凉区。坚持销售抗菌药物等处方药品全部凭处方销售，对个别</w:t>
            </w:r>
            <w:r>
              <w:rPr>
                <w:rFonts w:hint="eastAsia" w:ascii="宋体" w:hAnsi="宋体" w:eastAsia="宋体" w:cs="宋体"/>
                <w:b w:val="0"/>
                <w:i w:val="0"/>
                <w:caps w:val="0"/>
                <w:color w:val="000000"/>
                <w:spacing w:val="0"/>
                <w:sz w:val="22"/>
                <w:szCs w:val="22"/>
                <w:highlight w:val="none"/>
                <w:shd w:val="clear" w:color="auto" w:fill="FFFFFF"/>
                <w:lang w:eastAsia="zh-CN"/>
              </w:rPr>
              <w:t>语言交流不便的顾客，耐心向顾客解释，让顾客与店员同时出现在摄像范围，向远程处方医生咨询开具处方，经执业药师审核后销售。</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自查人员签名</w:t>
            </w:r>
            <w:r>
              <w:rPr>
                <w:rFonts w:hint="eastAsia" w:ascii="宋体" w:hAnsi="宋体" w:eastAsia="宋体" w:cs="宋体"/>
                <w:color w:val="000000"/>
                <w:kern w:val="2"/>
                <w:sz w:val="22"/>
                <w:szCs w:val="22"/>
                <w:lang w:eastAsia="zh-CN"/>
              </w:rPr>
              <w:t>：周燕</w:t>
            </w:r>
          </w:p>
          <w:p>
            <w:pPr>
              <w:spacing w:after="0"/>
              <w:ind w:left="1960" w:hanging="1540" w:hangingChars="70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 xml:space="preserve">              </w:t>
            </w:r>
          </w:p>
          <w:p>
            <w:pPr>
              <w:spacing w:after="0"/>
              <w:ind w:left="1960" w:hanging="1540" w:hangingChars="700"/>
              <w:rPr>
                <w:rFonts w:hint="eastAsia" w:ascii="宋体" w:hAnsi="宋体" w:eastAsia="宋体" w:cs="宋体"/>
                <w:color w:val="000000"/>
                <w:kern w:val="2"/>
                <w:sz w:val="22"/>
                <w:szCs w:val="22"/>
              </w:rPr>
            </w:pPr>
          </w:p>
          <w:p>
            <w:pPr>
              <w:spacing w:after="0"/>
              <w:ind w:left="1540" w:leftChars="450" w:hanging="550" w:hangingChars="25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 xml:space="preserve">       </w:t>
            </w:r>
            <w:r>
              <w:rPr>
                <w:rFonts w:hint="eastAsia" w:ascii="宋体" w:hAnsi="宋体" w:eastAsia="宋体" w:cs="宋体"/>
                <w:color w:val="000000"/>
                <w:kern w:val="2"/>
                <w:sz w:val="22"/>
                <w:szCs w:val="22"/>
                <w:lang w:val="en-US" w:eastAsia="zh-CN"/>
              </w:rPr>
              <w:t>2018</w:t>
            </w:r>
            <w:r>
              <w:rPr>
                <w:rFonts w:hint="eastAsia" w:ascii="宋体" w:hAnsi="宋体" w:eastAsia="宋体" w:cs="宋体"/>
                <w:color w:val="000000"/>
                <w:kern w:val="2"/>
                <w:sz w:val="22"/>
                <w:szCs w:val="22"/>
              </w:rPr>
              <w:t xml:space="preserve">  年  </w:t>
            </w:r>
            <w:r>
              <w:rPr>
                <w:rFonts w:hint="eastAsia" w:ascii="宋体" w:hAnsi="宋体" w:eastAsia="宋体" w:cs="宋体"/>
                <w:color w:val="000000"/>
                <w:kern w:val="2"/>
                <w:sz w:val="22"/>
                <w:szCs w:val="22"/>
                <w:lang w:val="en-US" w:eastAsia="zh-CN"/>
              </w:rPr>
              <w:t>03</w:t>
            </w:r>
            <w:r>
              <w:rPr>
                <w:rFonts w:hint="eastAsia" w:ascii="宋体" w:hAnsi="宋体" w:eastAsia="宋体" w:cs="宋体"/>
                <w:color w:val="000000"/>
                <w:kern w:val="2"/>
                <w:sz w:val="22"/>
                <w:szCs w:val="22"/>
              </w:rPr>
              <w:t xml:space="preserve"> </w:t>
            </w:r>
            <w:r>
              <w:rPr>
                <w:rFonts w:hint="eastAsia" w:ascii="宋体" w:hAnsi="宋体" w:eastAsia="宋体" w:cs="宋体"/>
                <w:color w:val="000000"/>
                <w:kern w:val="2"/>
                <w:sz w:val="22"/>
                <w:szCs w:val="22"/>
                <w:lang w:val="en-US" w:eastAsia="zh-CN"/>
              </w:rPr>
              <w:t>24</w:t>
            </w:r>
            <w:r>
              <w:rPr>
                <w:rFonts w:hint="eastAsia" w:ascii="宋体" w:hAnsi="宋体" w:eastAsia="宋体" w:cs="宋体"/>
                <w:color w:val="000000"/>
                <w:kern w:val="2"/>
                <w:sz w:val="22"/>
                <w:szCs w:val="22"/>
              </w:rPr>
              <w:t>月   日</w:t>
            </w:r>
          </w:p>
        </w:tc>
        <w:tc>
          <w:tcPr>
            <w:tcW w:w="6699" w:type="dxa"/>
            <w:gridSpan w:val="4"/>
            <w:tcBorders>
              <w:left w:val="single" w:color="auto" w:sz="4" w:space="0"/>
              <w:bottom w:val="single" w:color="auto" w:sz="4" w:space="0"/>
              <w:right w:val="single" w:color="auto" w:sz="4" w:space="0"/>
            </w:tcBorders>
          </w:tcPr>
          <w:p>
            <w:pPr>
              <w:spacing w:after="0" w:line="280" w:lineRule="atLeast"/>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企业法定代表人/企业负责人签名</w:t>
            </w:r>
          </w:p>
          <w:p>
            <w:pPr>
              <w:spacing w:after="0" w:line="280" w:lineRule="atLeast"/>
              <w:ind w:firstLine="1100" w:firstLineChars="50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（盖章）：</w:t>
            </w:r>
          </w:p>
          <w:p>
            <w:pPr>
              <w:spacing w:after="0" w:line="280" w:lineRule="atLeast"/>
              <w:ind w:firstLine="1100" w:firstLineChars="500"/>
              <w:rPr>
                <w:rFonts w:hint="eastAsia" w:ascii="宋体" w:hAnsi="宋体" w:eastAsia="宋体" w:cs="宋体"/>
                <w:color w:val="000000"/>
                <w:kern w:val="2"/>
                <w:sz w:val="22"/>
                <w:szCs w:val="22"/>
              </w:rPr>
            </w:pPr>
          </w:p>
          <w:p>
            <w:pPr>
              <w:spacing w:after="0"/>
              <w:ind w:left="1680" w:hanging="1320" w:hangingChars="600"/>
              <w:jc w:val="right"/>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 xml:space="preserve">             </w:t>
            </w:r>
            <w:r>
              <w:rPr>
                <w:rFonts w:hint="eastAsia" w:ascii="宋体" w:hAnsi="宋体" w:eastAsia="宋体" w:cs="宋体"/>
                <w:color w:val="000000"/>
                <w:kern w:val="2"/>
                <w:sz w:val="22"/>
                <w:szCs w:val="22"/>
                <w:lang w:val="en-US" w:eastAsia="zh-CN"/>
              </w:rPr>
              <w:t>2018</w:t>
            </w:r>
            <w:r>
              <w:rPr>
                <w:rFonts w:hint="eastAsia" w:ascii="宋体" w:hAnsi="宋体" w:eastAsia="宋体" w:cs="宋体"/>
                <w:color w:val="000000"/>
                <w:kern w:val="2"/>
                <w:sz w:val="22"/>
                <w:szCs w:val="22"/>
              </w:rPr>
              <w:t xml:space="preserve">  年</w:t>
            </w:r>
            <w:r>
              <w:rPr>
                <w:rFonts w:hint="eastAsia" w:ascii="宋体" w:hAnsi="宋体" w:eastAsia="宋体" w:cs="宋体"/>
                <w:color w:val="000000"/>
                <w:kern w:val="2"/>
                <w:sz w:val="22"/>
                <w:szCs w:val="22"/>
                <w:lang w:val="en-US" w:eastAsia="zh-CN"/>
              </w:rPr>
              <w:t>03</w:t>
            </w:r>
            <w:r>
              <w:rPr>
                <w:rFonts w:hint="eastAsia" w:ascii="宋体" w:hAnsi="宋体" w:eastAsia="宋体" w:cs="宋体"/>
                <w:color w:val="000000"/>
                <w:kern w:val="2"/>
                <w:sz w:val="22"/>
                <w:szCs w:val="22"/>
              </w:rPr>
              <w:t>  月</w:t>
            </w:r>
            <w:r>
              <w:rPr>
                <w:rFonts w:hint="eastAsia" w:ascii="宋体" w:hAnsi="宋体" w:eastAsia="宋体" w:cs="宋体"/>
                <w:color w:val="000000"/>
                <w:kern w:val="2"/>
                <w:sz w:val="22"/>
                <w:szCs w:val="22"/>
                <w:lang w:val="en-US" w:eastAsia="zh-CN"/>
              </w:rPr>
              <w:t>24</w:t>
            </w:r>
            <w:r>
              <w:rPr>
                <w:rFonts w:hint="eastAsia" w:ascii="宋体" w:hAnsi="宋体" w:eastAsia="宋体" w:cs="宋体"/>
                <w:color w:val="000000"/>
                <w:kern w:val="2"/>
                <w:sz w:val="22"/>
                <w:szCs w:val="22"/>
              </w:rPr>
              <w:t>  日</w:t>
            </w:r>
          </w:p>
        </w:tc>
      </w:tr>
    </w:tbl>
    <w:p>
      <w:pPr>
        <w:spacing w:after="0"/>
        <w:jc w:val="both"/>
        <w:rPr>
          <w:rFonts w:hint="eastAsia" w:ascii="宋体" w:hAnsi="宋体" w:eastAsia="宋体" w:cs="宋体"/>
          <w:color w:val="000000"/>
          <w:sz w:val="22"/>
          <w:szCs w:val="22"/>
        </w:rPr>
      </w:pPr>
      <w:r>
        <w:rPr>
          <w:rFonts w:hint="eastAsia" w:ascii="宋体" w:hAnsi="宋体" w:eastAsia="宋体" w:cs="宋体"/>
          <w:color w:val="000000"/>
          <w:sz w:val="22"/>
          <w:szCs w:val="22"/>
        </w:rPr>
        <w:t>填表说明：1.未进入远程试点的药品零售企业不用自查本表第13项内容；</w:t>
      </w:r>
    </w:p>
    <w:p>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2.</w:t>
      </w:r>
      <w:r>
        <w:rPr>
          <w:rFonts w:hint="eastAsia" w:ascii="宋体" w:hAnsi="宋体" w:eastAsia="宋体" w:cs="宋体"/>
          <w:color w:val="000000"/>
          <w:kern w:val="2"/>
          <w:sz w:val="22"/>
          <w:szCs w:val="22"/>
        </w:rPr>
        <w:t>未开展网络销售药品的药店不用自查</w:t>
      </w:r>
      <w:r>
        <w:rPr>
          <w:rFonts w:hint="eastAsia" w:ascii="宋体" w:hAnsi="宋体" w:eastAsia="宋体" w:cs="宋体"/>
          <w:color w:val="000000"/>
          <w:sz w:val="22"/>
          <w:szCs w:val="22"/>
        </w:rPr>
        <w:t>14项</w:t>
      </w:r>
      <w:r>
        <w:rPr>
          <w:rFonts w:hint="eastAsia" w:ascii="宋体" w:hAnsi="宋体" w:eastAsia="宋体" w:cs="宋体"/>
          <w:color w:val="000000"/>
          <w:kern w:val="2"/>
          <w:sz w:val="22"/>
          <w:szCs w:val="22"/>
        </w:rPr>
        <w:t>内容；</w:t>
      </w:r>
    </w:p>
    <w:p>
      <w:pPr>
        <w:spacing w:after="0"/>
        <w:rPr>
          <w:rFonts w:ascii="方正仿宋_GBK" w:hAnsi="宋体" w:eastAsia="方正仿宋_GBK" w:cs="宋体"/>
          <w:color w:val="000000"/>
          <w:sz w:val="24"/>
          <w:szCs w:val="24"/>
        </w:rPr>
      </w:pPr>
      <w:r>
        <w:rPr>
          <w:rFonts w:hint="eastAsia" w:ascii="宋体" w:hAnsi="宋体" w:eastAsia="宋体" w:cs="宋体"/>
          <w:color w:val="000000"/>
          <w:sz w:val="22"/>
          <w:szCs w:val="22"/>
        </w:rPr>
        <w:t xml:space="preserve">           3.本表备注栏对自查情况栏填“是”的，必须对相应项目进行补充说明和解释。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eiryo">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4A73017"/>
    <w:rsid w:val="050D07E5"/>
    <w:rsid w:val="06AF0871"/>
    <w:rsid w:val="071B7918"/>
    <w:rsid w:val="08983153"/>
    <w:rsid w:val="0934498C"/>
    <w:rsid w:val="0C3733CB"/>
    <w:rsid w:val="0DE613A7"/>
    <w:rsid w:val="11EB0D23"/>
    <w:rsid w:val="12C728CE"/>
    <w:rsid w:val="14752B61"/>
    <w:rsid w:val="1958101E"/>
    <w:rsid w:val="1A5F5A4D"/>
    <w:rsid w:val="1C3228AF"/>
    <w:rsid w:val="1E161DFC"/>
    <w:rsid w:val="1F4A6634"/>
    <w:rsid w:val="21E43CF7"/>
    <w:rsid w:val="2294176A"/>
    <w:rsid w:val="22C727D1"/>
    <w:rsid w:val="24B54223"/>
    <w:rsid w:val="272A3AE7"/>
    <w:rsid w:val="27785586"/>
    <w:rsid w:val="29421A39"/>
    <w:rsid w:val="2B271539"/>
    <w:rsid w:val="2C551816"/>
    <w:rsid w:val="2C8375CC"/>
    <w:rsid w:val="2E0A02CF"/>
    <w:rsid w:val="2E293F0A"/>
    <w:rsid w:val="2F061B10"/>
    <w:rsid w:val="319F6146"/>
    <w:rsid w:val="36C959D3"/>
    <w:rsid w:val="38E8333C"/>
    <w:rsid w:val="3AEC48A5"/>
    <w:rsid w:val="3FBF2555"/>
    <w:rsid w:val="40433ECD"/>
    <w:rsid w:val="4156492C"/>
    <w:rsid w:val="41A503A7"/>
    <w:rsid w:val="44A259AB"/>
    <w:rsid w:val="483D5332"/>
    <w:rsid w:val="491C0434"/>
    <w:rsid w:val="49FB1604"/>
    <w:rsid w:val="4D923B66"/>
    <w:rsid w:val="4F853E6A"/>
    <w:rsid w:val="52B72F7B"/>
    <w:rsid w:val="542E6CEC"/>
    <w:rsid w:val="5B9C1A2B"/>
    <w:rsid w:val="5E3758BF"/>
    <w:rsid w:val="60887590"/>
    <w:rsid w:val="60D55BFF"/>
    <w:rsid w:val="61975014"/>
    <w:rsid w:val="64883CE2"/>
    <w:rsid w:val="64C11FEF"/>
    <w:rsid w:val="65454E85"/>
    <w:rsid w:val="66B5194F"/>
    <w:rsid w:val="683E36B5"/>
    <w:rsid w:val="6D0C2AB0"/>
    <w:rsid w:val="6D80344D"/>
    <w:rsid w:val="6F4C646A"/>
    <w:rsid w:val="6FE746A6"/>
    <w:rsid w:val="6FFB3B69"/>
    <w:rsid w:val="70381021"/>
    <w:rsid w:val="74652BEB"/>
    <w:rsid w:val="75343517"/>
    <w:rsid w:val="77216116"/>
    <w:rsid w:val="77BC07DA"/>
    <w:rsid w:val="79207910"/>
    <w:rsid w:val="7BA57ACD"/>
    <w:rsid w:val="7DCE47B6"/>
    <w:rsid w:val="7DE003A5"/>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明登银</cp:lastModifiedBy>
  <cp:lastPrinted>2018-03-16T11:49:00Z</cp:lastPrinted>
  <dcterms:modified xsi:type="dcterms:W3CDTF">2018-03-28T03:34:46Z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