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四川太极大药房连锁有限公司锦江区新通盈街药店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成都市锦江区通盈街</w:t>
            </w:r>
            <w:r>
              <w:rPr>
                <w:rFonts w:hint="eastAsia" w:ascii="方正仿宋_GBK" w:hAnsi="宋体" w:eastAsia="方正仿宋_GBK" w:cs="宋体"/>
                <w:color w:val="000000"/>
                <w:kern w:val="2"/>
                <w:sz w:val="22"/>
                <w:szCs w:val="22"/>
                <w:lang w:val="en-US" w:eastAsia="zh-CN"/>
              </w:rPr>
              <w:t>640.642号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CB0284469（13）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蒋玮</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黄玲</w:t>
            </w:r>
            <w:r>
              <w:rPr>
                <w:rFonts w:hint="eastAsia" w:ascii="方正仿宋_GBK" w:hAnsi="宋体" w:eastAsia="方正仿宋_GBK" w:cs="宋体"/>
                <w:color w:val="000000"/>
                <w:kern w:val="2"/>
                <w:sz w:val="22"/>
                <w:szCs w:val="22"/>
                <w:lang w:val="en-US" w:eastAsia="zh-CN"/>
              </w:rPr>
              <w:t>15002818839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cs="宋体"/>
                <w:b w:val="0"/>
                <w:i w:val="0"/>
                <w:caps w:val="0"/>
                <w:color w:val="000000"/>
                <w:spacing w:val="0"/>
                <w:sz w:val="24"/>
                <w:szCs w:val="24"/>
                <w:highlight w:val="none"/>
                <w:shd w:val="clear" w:color="auto" w:fill="FFFFFF"/>
                <w:lang w:val="en-US" w:eastAsia="zh-CN"/>
              </w:rPr>
              <w:t>5</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cs="宋体"/>
                <w:b w:val="0"/>
                <w:i w:val="0"/>
                <w:caps w:val="0"/>
                <w:color w:val="000000"/>
                <w:spacing w:val="0"/>
                <w:sz w:val="24"/>
                <w:szCs w:val="24"/>
                <w:highlight w:val="none"/>
                <w:shd w:val="clear" w:color="auto" w:fill="FFFFFF"/>
                <w:lang w:val="en-US" w:eastAsia="zh-CN"/>
              </w:rPr>
              <w:t>80</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cs="宋体"/>
                <w:b w:val="0"/>
                <w:i w:val="0"/>
                <w:caps w:val="0"/>
                <w:color w:val="000000"/>
                <w:spacing w:val="0"/>
                <w:sz w:val="24"/>
                <w:szCs w:val="24"/>
                <w:highlight w:val="none"/>
                <w:shd w:val="clear" w:color="auto" w:fill="FFFFFF"/>
                <w:lang w:val="en-US" w:eastAsia="zh-CN"/>
              </w:rPr>
              <w:t>6</w:t>
            </w:r>
            <w:bookmarkStart w:id="0" w:name="_GoBack"/>
            <w:bookmarkEnd w:id="0"/>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both"/>
              <w:textAlignment w:val="auto"/>
              <w:outlineLvl w:val="9"/>
              <w:rPr>
                <w:rFonts w:hint="eastAsia" w:ascii="宋体" w:hAnsi="宋体" w:eastAsia="宋体" w:cs="宋体"/>
                <w:sz w:val="24"/>
                <w:szCs w:val="24"/>
                <w:highlight w:val="none"/>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w:t>
            </w: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：赵君兰</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30</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4846CFB"/>
    <w:rsid w:val="14A24702"/>
    <w:rsid w:val="1958101E"/>
    <w:rsid w:val="1C3228AF"/>
    <w:rsid w:val="1E161DFC"/>
    <w:rsid w:val="21E43CF7"/>
    <w:rsid w:val="2294176A"/>
    <w:rsid w:val="29421A39"/>
    <w:rsid w:val="2C8375CC"/>
    <w:rsid w:val="2E0A02CF"/>
    <w:rsid w:val="2E293F0A"/>
    <w:rsid w:val="2F061B10"/>
    <w:rsid w:val="319F6146"/>
    <w:rsid w:val="324239D1"/>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2018-03-30T02:09:37Z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