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大邑县市场和质量监督管理局（或**区县食品药品监督管理局）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大邑县晋原镇东街药店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大邑县晋原镇东街</w:t>
      </w:r>
      <w:r>
        <w:rPr>
          <w:rFonts w:hint="eastAsia" w:ascii="宋体" w:hAnsi="宋体" w:eastAsia="宋体" w:cs="宋体"/>
          <w:sz w:val="24"/>
          <w:szCs w:val="24"/>
          <w:highlight w:val="none"/>
          <w:lang w:val="en-US" w:eastAsia="zh-CN"/>
        </w:rPr>
        <w:t>304号1层</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CB0284747(13)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915101295902431751</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生化药品、中药材、中药饮片、中成药、化学制剂、抗生素制剂，生物制品（不含预防性生物制品）（凭许可证在有效期内经营）：销售：日用百货，化妆品，医疗器械</w:t>
      </w:r>
      <w:r>
        <w:rPr>
          <w:rFonts w:hint="eastAsia" w:ascii="宋体" w:hAnsi="宋体" w:eastAsia="宋体" w:cs="宋体"/>
          <w:sz w:val="24"/>
          <w:szCs w:val="24"/>
          <w:highlight w:val="none"/>
          <w:lang w:val="en-US" w:eastAsia="zh-CN"/>
        </w:rPr>
        <w:t>I类，医疗器械II类，医疗器械III类，保健用品，(依法须经批准项目，经相关部门批准后方可开展经营活动）</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10日，经营方式为零售，经营范围生化药品、中药材、中药饮片、中成药、化学药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我店具有冷藏药品的经营资质，门店未经营冷藏药品，有符合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238升专用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存在的问题：药品储藏无问题。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做法：在以后的工作中，我们将严格按要求逐一查核了所有药品的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四川太极大药房连锁有限公司大邑县晋原镇东街</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药店店长签名：杨丽</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27C224B"/>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59526F"/>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364B9"/>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6E9609C5"/>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 w:val="7F74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2018-03-27T09:17:36Z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