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978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084"/>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w:t>
            </w:r>
          </w:p>
          <w:p>
            <w:pPr>
              <w:jc w:val="center"/>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大邑县晋原镇子龙街药店</w:t>
            </w:r>
          </w:p>
          <w:p>
            <w:pPr>
              <w:jc w:val="center"/>
              <w:rPr>
                <w:rFonts w:hint="eastAsia" w:ascii="方正仿宋_GBK" w:hAnsi="宋体" w:eastAsia="方正仿宋_GBK" w:cs="宋体"/>
                <w:color w:val="000000"/>
                <w:kern w:val="2"/>
                <w:sz w:val="22"/>
                <w:szCs w:val="22"/>
                <w:lang w:eastAsia="zh-CN"/>
              </w:rPr>
            </w:pP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大邑县晋原镇子龙街</w:t>
            </w:r>
            <w:r>
              <w:rPr>
                <w:rFonts w:hint="eastAsia" w:ascii="方正仿宋_GBK" w:hAnsi="宋体" w:eastAsia="方正仿宋_GBK" w:cs="宋体"/>
                <w:color w:val="000000"/>
                <w:kern w:val="2"/>
                <w:sz w:val="22"/>
                <w:szCs w:val="22"/>
                <w:lang w:val="en-US" w:eastAsia="zh-CN"/>
              </w:rPr>
              <w:t>59、61号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CB0284749（13）</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李坚</w:t>
            </w:r>
          </w:p>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3559" w:type="dxa"/>
            <w:gridSpan w:val="3"/>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张群</w:t>
            </w:r>
          </w:p>
          <w:p>
            <w:pPr>
              <w:jc w:val="both"/>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15928559839</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8505"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生化药品、中药材、中药饮片、中成药、化学药制剂、抗生素制剂</w:t>
            </w:r>
            <w:r>
              <w:rPr>
                <w:rFonts w:hint="eastAsia" w:ascii="方正仿宋_GBK" w:hAnsi="宋体" w:eastAsia="方正仿宋_GBK" w:cs="宋体"/>
                <w:color w:val="000000"/>
                <w:kern w:val="2"/>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0"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6615"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65"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121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公司统一配送，票货同行，根据批号核对货品。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6615"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65"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票据齐全，公司统一配送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门店配备冷柜，严格按要求储存药品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6615"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65"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w:t>
            </w:r>
            <w:r>
              <w:rPr>
                <w:rFonts w:hint="default" w:ascii="Arial" w:hAnsi="Arial" w:eastAsia="方正仿宋_GBK" w:cs="Arial"/>
                <w:color w:val="FF0000"/>
                <w:kern w:val="2"/>
                <w:sz w:val="22"/>
                <w:szCs w:val="22"/>
              </w:rPr>
              <w:t>√</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121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r>
              <w:rPr>
                <w:rFonts w:hint="eastAsia" w:asciiTheme="minorEastAsia" w:hAnsiTheme="minorEastAsia"/>
                <w:sz w:val="24"/>
                <w:szCs w:val="24"/>
                <w:highlight w:val="none"/>
                <w:lang w:eastAsia="zh-CN"/>
              </w:rPr>
              <w:t>通过全面细致的自查整改，我店全体人员进一步强化了规范经营、防范安全风险的质量意识，基本达到了药品经营质量管理规范的要求。</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9780"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r>
              <w:rPr>
                <w:rFonts w:hint="eastAsia" w:ascii="方正仿宋_GBK" w:hAnsi="宋体" w:eastAsia="方正仿宋_GBK" w:cs="宋体"/>
                <w:color w:val="000000"/>
                <w:kern w:val="2"/>
                <w:sz w:val="22"/>
                <w:szCs w:val="22"/>
                <w:lang w:eastAsia="zh-CN"/>
              </w:rPr>
              <w:t>：</w:t>
            </w:r>
            <w:r>
              <w:rPr>
                <w:rFonts w:hint="eastAsia" w:ascii="方正仿宋_GBK" w:hAnsi="宋体" w:eastAsia="方正仿宋_GBK" w:cs="宋体"/>
                <w:color w:val="000000"/>
                <w:kern w:val="2"/>
                <w:sz w:val="22"/>
                <w:szCs w:val="22"/>
                <w:lang w:val="en-US" w:eastAsia="zh-CN"/>
              </w:rPr>
              <w:t>1，</w:t>
            </w:r>
            <w:r>
              <w:rPr>
                <w:rFonts w:hint="eastAsia" w:asciiTheme="minorEastAsia" w:hAnsiTheme="minorEastAsia"/>
                <w:sz w:val="24"/>
                <w:szCs w:val="24"/>
                <w:highlight w:val="none"/>
                <w:lang w:eastAsia="zh-CN"/>
              </w:rPr>
              <w:t>我店将不断学习相关药政法规政策及专业</w:t>
            </w:r>
            <w:r>
              <w:rPr>
                <w:rFonts w:hint="eastAsia" w:asciiTheme="minorEastAsia" w:hAnsiTheme="minorEastAsia"/>
                <w:sz w:val="24"/>
                <w:szCs w:val="24"/>
                <w:highlight w:val="none"/>
              </w:rPr>
              <w:t>知识与技能</w:t>
            </w:r>
            <w:r>
              <w:rPr>
                <w:rFonts w:hint="eastAsia" w:asciiTheme="minorEastAsia" w:hAnsiTheme="minorEastAsia"/>
                <w:sz w:val="24"/>
                <w:szCs w:val="24"/>
                <w:highlight w:val="none"/>
                <w:lang w:eastAsia="zh-CN"/>
              </w:rPr>
              <w:t>，坚持按</w:t>
            </w:r>
            <w:r>
              <w:rPr>
                <w:rFonts w:hint="eastAsia" w:ascii="宋体" w:hAnsi="宋体" w:eastAsia="宋体" w:cs="宋体"/>
                <w:sz w:val="24"/>
                <w:szCs w:val="24"/>
                <w:highlight w:val="none"/>
                <w:lang w:eastAsia="zh-CN"/>
              </w:rPr>
              <w:t>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严格执行门店质量管理制度和操作规程，</w:t>
            </w:r>
            <w:r>
              <w:rPr>
                <w:rFonts w:hint="eastAsia" w:ascii="宋体" w:hAnsi="宋体" w:eastAsia="宋体" w:cs="宋体"/>
                <w:sz w:val="24"/>
                <w:szCs w:val="24"/>
                <w:highlight w:val="none"/>
                <w:lang w:eastAsia="zh-CN"/>
              </w:rPr>
              <w:t>规范药品零售秩序，保障公众用药安全。</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：李秀辉</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22</w:t>
            </w:r>
            <w:r>
              <w:rPr>
                <w:rFonts w:hint="eastAsia" w:ascii="方正仿宋_GBK" w:hAnsi="宋体" w:eastAsia="方正仿宋_GBK" w:cs="宋体"/>
                <w:color w:val="000000"/>
                <w:kern w:val="2"/>
                <w:sz w:val="22"/>
                <w:szCs w:val="22"/>
              </w:rPr>
              <w:t>日</w:t>
            </w:r>
          </w:p>
        </w:tc>
        <w:tc>
          <w:tcPr>
            <w:tcW w:w="5773"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lang w:val="en-US" w:eastAsia="zh-CN"/>
              </w:rPr>
              <w:t>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22</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headerReference r:id="rId3" w:type="default"/>
      <w:footerReference r:id="rId4" w:type="default"/>
      <w:pgSz w:w="11906" w:h="16838"/>
      <w:pgMar w:top="1247" w:right="1474"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50D07E5"/>
    <w:rsid w:val="071B7918"/>
    <w:rsid w:val="0934498C"/>
    <w:rsid w:val="11EB0D23"/>
    <w:rsid w:val="12C728CE"/>
    <w:rsid w:val="14752B61"/>
    <w:rsid w:val="1958101E"/>
    <w:rsid w:val="1C3228AF"/>
    <w:rsid w:val="1E161DFC"/>
    <w:rsid w:val="21E43CF7"/>
    <w:rsid w:val="2294176A"/>
    <w:rsid w:val="2585064A"/>
    <w:rsid w:val="29421A39"/>
    <w:rsid w:val="2BA35192"/>
    <w:rsid w:val="2C8375CC"/>
    <w:rsid w:val="2E0A02CF"/>
    <w:rsid w:val="2E293F0A"/>
    <w:rsid w:val="2F061B10"/>
    <w:rsid w:val="319F6146"/>
    <w:rsid w:val="32B2060F"/>
    <w:rsid w:val="36C959D3"/>
    <w:rsid w:val="37CD0090"/>
    <w:rsid w:val="40433ECD"/>
    <w:rsid w:val="4156492C"/>
    <w:rsid w:val="41A503A7"/>
    <w:rsid w:val="483D5332"/>
    <w:rsid w:val="49FB1604"/>
    <w:rsid w:val="4F853E6A"/>
    <w:rsid w:val="5E3758BF"/>
    <w:rsid w:val="60887590"/>
    <w:rsid w:val="64883CE2"/>
    <w:rsid w:val="66B5194F"/>
    <w:rsid w:val="683E36B5"/>
    <w:rsid w:val="6F4C646A"/>
    <w:rsid w:val="6FE746A6"/>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wj</cp:lastModifiedBy>
  <cp:lastPrinted>2018-03-16T11:49:00Z</cp:lastPrinted>
  <dcterms:modified xsi:type="dcterms:W3CDTF">2018-03-24T10:32:16Z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