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填许可证上的全称</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填许可证上的地址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green"/>
                <w:lang w:eastAsia="zh-CN"/>
              </w:rPr>
            </w:pPr>
            <w:r>
              <w:rPr>
                <w:rFonts w:hint="eastAsia" w:ascii="方正仿宋_GBK" w:hAnsi="宋体" w:eastAsia="方正仿宋_GBK" w:cs="宋体"/>
                <w:color w:val="000000"/>
                <w:kern w:val="2"/>
                <w:sz w:val="22"/>
                <w:szCs w:val="22"/>
                <w:highlight w:val="green"/>
                <w:lang w:eastAsia="zh-CN"/>
              </w:rPr>
              <w:t>二证合一的只填许可证号码</w:t>
            </w:r>
          </w:p>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不是二证合一的许可证号码和</w:t>
            </w:r>
            <w:r>
              <w:rPr>
                <w:rFonts w:hint="eastAsia" w:ascii="方正仿宋_GBK" w:hAnsi="宋体" w:eastAsia="方正仿宋_GBK" w:cs="宋体"/>
                <w:color w:val="000000"/>
                <w:kern w:val="2"/>
                <w:sz w:val="22"/>
                <w:szCs w:val="22"/>
                <w:highlight w:val="green"/>
                <w:lang w:val="en-US" w:eastAsia="zh-CN"/>
              </w:rPr>
              <w:t>GSP证号都要填</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填许可证上的质量负责人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填许可证上的经营范围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r>
              <w:rPr>
                <w:rFonts w:hint="default" w:ascii="Arial" w:hAnsi="Arial" w:eastAsia="方正仿宋_GBK" w:cs="Arial"/>
                <w:color w:val="000000"/>
                <w:kern w:val="2"/>
                <w:sz w:val="22"/>
                <w:szCs w:val="22"/>
              </w:rPr>
              <w:t>√</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r>
              <w:rPr>
                <w:rFonts w:hint="default" w:ascii="Arial" w:hAnsi="Arial" w:eastAsia="方正仿宋_GBK" w:cs="Arial"/>
                <w:color w:val="000000"/>
                <w:kern w:val="2"/>
                <w:sz w:val="22"/>
                <w:szCs w:val="22"/>
              </w:rPr>
              <w:t>√</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r>
              <w:rPr>
                <w:rFonts w:hint="default" w:ascii="Arial" w:hAnsi="Arial" w:eastAsia="方正仿宋_GBK" w:cs="Arial"/>
                <w:color w:val="000000"/>
                <w:kern w:val="2"/>
                <w:sz w:val="22"/>
                <w:szCs w:val="22"/>
              </w:rPr>
              <w:t>√</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r>
              <w:rPr>
                <w:rFonts w:hint="default" w:ascii="Arial" w:hAnsi="Arial" w:eastAsia="方正仿宋_GBK" w:cs="Arial"/>
                <w:color w:val="000000"/>
                <w:kern w:val="2"/>
                <w:sz w:val="22"/>
                <w:szCs w:val="22"/>
              </w:rPr>
              <w:t>√</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r>
              <w:rPr>
                <w:rFonts w:hint="default" w:ascii="Arial" w:hAnsi="Arial" w:eastAsia="方正仿宋_GBK" w:cs="Arial"/>
                <w:color w:val="000000"/>
                <w:kern w:val="2"/>
                <w:sz w:val="22"/>
                <w:szCs w:val="22"/>
              </w:rPr>
              <w:t>√</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r>
              <w:rPr>
                <w:rFonts w:hint="default" w:ascii="Arial" w:hAnsi="Arial" w:eastAsia="方正仿宋_GBK" w:cs="Arial"/>
                <w:color w:val="000000"/>
                <w:kern w:val="2"/>
                <w:sz w:val="22"/>
                <w:szCs w:val="22"/>
              </w:rPr>
              <w:t>√</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r>
              <w:rPr>
                <w:rFonts w:hint="default" w:ascii="Arial" w:hAnsi="Arial" w:eastAsia="方正仿宋_GBK" w:cs="Arial"/>
                <w:color w:val="000000"/>
                <w:kern w:val="2"/>
                <w:sz w:val="22"/>
                <w:szCs w:val="22"/>
              </w:rPr>
              <w:t>√</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r>
              <w:rPr>
                <w:rFonts w:hint="default" w:ascii="Arial" w:hAnsi="Arial" w:eastAsia="方正仿宋_GBK" w:cs="Arial"/>
                <w:color w:val="000000"/>
                <w:kern w:val="2"/>
                <w:sz w:val="22"/>
                <w:szCs w:val="22"/>
              </w:rPr>
              <w:t>√</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r>
              <w:rPr>
                <w:rFonts w:hint="default" w:ascii="Arial" w:hAnsi="Arial" w:eastAsia="方正仿宋_GBK" w:cs="Arial"/>
                <w:color w:val="000000"/>
                <w:kern w:val="2"/>
                <w:sz w:val="22"/>
                <w:szCs w:val="22"/>
              </w:rPr>
              <w:t>√</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r>
              <w:rPr>
                <w:rFonts w:hint="default" w:ascii="Arial" w:hAnsi="Arial" w:eastAsia="方正仿宋_GBK" w:cs="Arial"/>
                <w:color w:val="000000"/>
                <w:kern w:val="2"/>
                <w:sz w:val="22"/>
                <w:szCs w:val="22"/>
              </w:rPr>
              <w:t>√</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default" w:ascii="Arial" w:hAnsi="Arial" w:eastAsia="方正仿宋_GBK" w:cs="Arial"/>
                <w:color w:val="000000"/>
                <w:kern w:val="2"/>
                <w:sz w:val="22"/>
                <w:szCs w:val="22"/>
              </w:rPr>
              <w:t>√</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bookmarkStart w:id="0" w:name="_GoBack"/>
            <w:bookmarkEnd w:id="0"/>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：易金莉</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03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21</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03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21</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0DF94489"/>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820AD"/>
    <w:rsid w:val="542E6CEC"/>
    <w:rsid w:val="57C21328"/>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2018-03-27T06:14:07Z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