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太极大药房新怡路药店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成都市成华区新怡路</w:t>
      </w:r>
      <w:r>
        <w:rPr>
          <w:rFonts w:hint="eastAsia" w:ascii="宋体" w:hAnsi="宋体" w:eastAsia="宋体" w:cs="宋体"/>
          <w:sz w:val="24"/>
          <w:szCs w:val="24"/>
          <w:highlight w:val="none"/>
          <w:lang w:val="en-US" w:eastAsia="zh-CN"/>
        </w:rPr>
        <w:t>5号附14号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CB0284832（13）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91510108577363308A</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：生</w:t>
      </w:r>
      <w:r>
        <w:rPr>
          <w:rFonts w:hint="eastAsia" w:cs="宋体"/>
          <w:b w:val="0"/>
          <w:i w:val="0"/>
          <w:caps w:val="0"/>
          <w:color w:val="000000"/>
          <w:spacing w:val="0"/>
          <w:sz w:val="24"/>
          <w:szCs w:val="24"/>
          <w:highlight w:val="none"/>
          <w:shd w:val="clear" w:color="auto" w:fill="FFFFFF"/>
          <w:lang w:val="en-US" w:eastAsia="zh-CN"/>
        </w:rPr>
        <w:t>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cs="宋体"/>
          <w:b w:val="0"/>
          <w:i w:val="0"/>
          <w:caps w:val="0"/>
          <w:color w:val="000000"/>
          <w:spacing w:val="0"/>
          <w:sz w:val="24"/>
          <w:szCs w:val="24"/>
          <w:highlight w:val="none"/>
          <w:shd w:val="clear" w:color="auto" w:fill="FFFFFF"/>
          <w:lang w:val="en-US" w:eastAsia="zh-CN"/>
        </w:rPr>
        <w:t>2019年12月14日</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w:t>
      </w:r>
      <w:r>
        <w:rPr>
          <w:rFonts w:hint="eastAsia" w:cs="宋体"/>
          <w:b w:val="0"/>
          <w:i w:val="0"/>
          <w:caps w:val="0"/>
          <w:color w:val="000000"/>
          <w:spacing w:val="0"/>
          <w:sz w:val="24"/>
          <w:szCs w:val="24"/>
          <w:highlight w:val="none"/>
          <w:shd w:val="clear" w:color="auto" w:fill="FFFFFF"/>
          <w:lang w:val="en-US" w:eastAsia="zh-CN"/>
        </w:rPr>
        <w:t>零售</w:t>
      </w:r>
      <w:r>
        <w:rPr>
          <w:rFonts w:hint="eastAsia" w:ascii="宋体" w:hAnsi="宋体" w:eastAsia="宋体" w:cs="宋体"/>
          <w:b w:val="0"/>
          <w:i w:val="0"/>
          <w:caps w:val="0"/>
          <w:color w:val="000000"/>
          <w:spacing w:val="0"/>
          <w:sz w:val="24"/>
          <w:szCs w:val="24"/>
          <w:highlight w:val="none"/>
          <w:shd w:val="clear" w:color="auto" w:fill="FFFFFF"/>
          <w:lang w:val="en-US" w:eastAsia="zh-CN"/>
        </w:rPr>
        <w:t>，经营范围</w:t>
      </w:r>
      <w:r>
        <w:rPr>
          <w:rFonts w:hint="eastAsia" w:cs="宋体"/>
          <w:b w:val="0"/>
          <w:i w:val="0"/>
          <w:caps w:val="0"/>
          <w:color w:val="000000"/>
          <w:spacing w:val="0"/>
          <w:sz w:val="24"/>
          <w:szCs w:val="24"/>
          <w:highlight w:val="none"/>
          <w:shd w:val="clear" w:color="auto" w:fill="FFFFFF"/>
          <w:lang w:val="en-US" w:eastAsia="zh-CN"/>
        </w:rPr>
        <w:t>生化药品、中药材、中药饮片、生物制品（不含预防性生物制品）、中成药、化学药制剂、抗生素制剂</w:t>
      </w:r>
      <w:r>
        <w:rPr>
          <w:rFonts w:hint="eastAsia" w:ascii="宋体" w:hAnsi="宋体" w:eastAsia="宋体" w:cs="宋体"/>
          <w:b w:val="0"/>
          <w:i w:val="0"/>
          <w:caps w:val="0"/>
          <w:color w:val="000000"/>
          <w:spacing w:val="0"/>
          <w:sz w:val="24"/>
          <w:szCs w:val="24"/>
          <w:highlight w:val="none"/>
          <w:shd w:val="clear" w:color="auto" w:fill="FFFFFF"/>
          <w:lang w:val="en-US" w:eastAsia="zh-CN"/>
        </w:rPr>
        <w:t>。在许可证有效期内，并严格按照许可的经营范围和方式开展经营活动。没有超范围、超方式经营药品。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textAlignment w:val="auto"/>
        <w:outlineLvl w:val="9"/>
        <w:rPr>
          <w:rFonts w:hint="eastAsia" w:ascii="宋体" w:hAnsi="宋体" w:eastAsia="宋体" w:cs="宋体"/>
          <w:b/>
          <w:bCs/>
          <w:i w:val="0"/>
          <w:caps w:val="0"/>
          <w:color w:val="000000"/>
          <w:spacing w:val="0"/>
          <w:sz w:val="24"/>
          <w:szCs w:val="24"/>
          <w:highlight w:val="none"/>
          <w:shd w:val="clear" w:color="auto" w:fill="FFFFFF"/>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四川太极大药房连锁有限公司新怡路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0A359AB"/>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2018-03-26T04:33:31Z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