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0B" w:rsidRDefault="0064197A">
      <w:pPr>
        <w:shd w:val="clear" w:color="auto" w:fill="FFFFFF"/>
        <w:rPr>
          <w:rFonts w:ascii="方正小标宋简体" w:eastAsia="方正小标宋简体"/>
          <w:color w:val="000000"/>
          <w:sz w:val="32"/>
          <w:szCs w:val="32"/>
        </w:rPr>
      </w:pPr>
      <w:r>
        <w:rPr>
          <w:rFonts w:ascii="黑体" w:eastAsia="黑体"/>
          <w:color w:val="000000"/>
          <w:sz w:val="32"/>
          <w:szCs w:val="32"/>
        </w:rPr>
        <w:t xml:space="preserve">  </w:t>
      </w:r>
      <w:r>
        <w:rPr>
          <w:rFonts w:ascii="黑体" w:eastAsia="黑体" w:hint="eastAsia"/>
          <w:color w:val="000000"/>
          <w:sz w:val="32"/>
          <w:szCs w:val="32"/>
        </w:rPr>
        <w:t xml:space="preserve">       </w:t>
      </w:r>
      <w:r>
        <w:rPr>
          <w:rFonts w:ascii="方正小标宋简体" w:eastAsia="方正小标宋简体" w:hint="eastAsia"/>
          <w:color w:val="000000"/>
          <w:sz w:val="32"/>
          <w:szCs w:val="32"/>
        </w:rPr>
        <w:t>药品零售企业落实主体责任情况自查表</w:t>
      </w:r>
    </w:p>
    <w:p w:rsidR="009B7F0B" w:rsidRDefault="0064197A">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585"/>
        <w:gridCol w:w="2732"/>
        <w:gridCol w:w="759"/>
        <w:gridCol w:w="1455"/>
        <w:gridCol w:w="1084"/>
        <w:gridCol w:w="1265"/>
        <w:gridCol w:w="1210"/>
      </w:tblGrid>
      <w:tr w:rsidR="009B7F0B">
        <w:tc>
          <w:tcPr>
            <w:tcW w:w="1275" w:type="dxa"/>
            <w:gridSpan w:val="2"/>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p>
        </w:tc>
        <w:tc>
          <w:tcPr>
            <w:tcW w:w="3491" w:type="dxa"/>
            <w:gridSpan w:val="2"/>
            <w:vAlign w:val="center"/>
          </w:tcPr>
          <w:p w:rsidR="009B7F0B" w:rsidRDefault="0064197A">
            <w:pPr>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w:t>
            </w:r>
          </w:p>
          <w:p w:rsidR="009B7F0B" w:rsidRDefault="00F82C8B">
            <w:pPr>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大邑县晋原镇通达东路五段</w:t>
            </w:r>
            <w:r w:rsidR="0064197A">
              <w:rPr>
                <w:rFonts w:ascii="方正仿宋_GBK" w:eastAsia="方正仿宋_GBK" w:hAnsi="宋体" w:cs="宋体" w:hint="eastAsia"/>
                <w:color w:val="000000"/>
                <w:kern w:val="2"/>
              </w:rPr>
              <w:t>药店</w:t>
            </w:r>
          </w:p>
          <w:p w:rsidR="009B7F0B" w:rsidRDefault="009B7F0B">
            <w:pPr>
              <w:jc w:val="center"/>
              <w:rPr>
                <w:rFonts w:ascii="方正仿宋_GBK" w:eastAsia="方正仿宋_GBK" w:hAnsi="宋体" w:cs="宋体"/>
                <w:color w:val="000000"/>
                <w:kern w:val="2"/>
              </w:rPr>
            </w:pPr>
          </w:p>
        </w:tc>
        <w:tc>
          <w:tcPr>
            <w:tcW w:w="1455" w:type="dxa"/>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9B7F0B" w:rsidRDefault="00F82C8B">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大邑县晋原镇通达东路五段1.3</w:t>
            </w:r>
            <w:r w:rsidR="0064197A">
              <w:rPr>
                <w:rFonts w:ascii="方正仿宋_GBK" w:eastAsia="方正仿宋_GBK" w:hAnsi="宋体" w:cs="宋体" w:hint="eastAsia"/>
                <w:color w:val="000000"/>
                <w:kern w:val="2"/>
              </w:rPr>
              <w:t>号</w:t>
            </w:r>
          </w:p>
        </w:tc>
      </w:tr>
      <w:tr w:rsidR="009B7F0B">
        <w:trPr>
          <w:trHeight w:val="1245"/>
        </w:trPr>
        <w:tc>
          <w:tcPr>
            <w:tcW w:w="1275" w:type="dxa"/>
            <w:gridSpan w:val="2"/>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川</w:t>
            </w:r>
            <w:r w:rsidR="00F82C8B">
              <w:rPr>
                <w:rFonts w:ascii="方正仿宋_GBK" w:eastAsia="方正仿宋_GBK" w:hAnsi="宋体" w:cs="宋体" w:hint="eastAsia"/>
                <w:color w:val="000000"/>
                <w:kern w:val="2"/>
              </w:rPr>
              <w:t>CB0284752</w:t>
            </w:r>
            <w:r>
              <w:rPr>
                <w:rFonts w:ascii="方正仿宋_GBK" w:eastAsia="方正仿宋_GBK" w:hAnsi="宋体" w:cs="宋体" w:hint="eastAsia"/>
                <w:color w:val="000000"/>
                <w:kern w:val="2"/>
              </w:rPr>
              <w:t>（</w:t>
            </w:r>
            <w:r>
              <w:rPr>
                <w:rFonts w:ascii="方正仿宋_GBK" w:eastAsia="方正仿宋_GBK" w:hAnsi="宋体" w:cs="宋体" w:hint="eastAsia"/>
                <w:color w:val="000000"/>
                <w:kern w:val="2"/>
              </w:rPr>
              <w:t>13</w:t>
            </w:r>
            <w:r>
              <w:rPr>
                <w:rFonts w:ascii="方正仿宋_GBK" w:eastAsia="方正仿宋_GBK" w:hAnsi="宋体" w:cs="宋体" w:hint="eastAsia"/>
                <w:color w:val="000000"/>
                <w:kern w:val="2"/>
              </w:rPr>
              <w:t>）</w:t>
            </w:r>
          </w:p>
        </w:tc>
        <w:tc>
          <w:tcPr>
            <w:tcW w:w="1455" w:type="dxa"/>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蒋炜</w:t>
            </w:r>
          </w:p>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13880583118</w:t>
            </w:r>
          </w:p>
        </w:tc>
      </w:tr>
      <w:tr w:rsidR="009B7F0B">
        <w:trPr>
          <w:trHeight w:val="818"/>
        </w:trPr>
        <w:tc>
          <w:tcPr>
            <w:tcW w:w="1275" w:type="dxa"/>
            <w:gridSpan w:val="2"/>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李坚</w:t>
            </w:r>
          </w:p>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17318664300</w:t>
            </w:r>
          </w:p>
        </w:tc>
        <w:tc>
          <w:tcPr>
            <w:tcW w:w="1455" w:type="dxa"/>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张群</w:t>
            </w:r>
          </w:p>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15928559839</w:t>
            </w:r>
            <w:bookmarkStart w:id="0" w:name="_GoBack"/>
            <w:bookmarkEnd w:id="0"/>
          </w:p>
        </w:tc>
      </w:tr>
      <w:tr w:rsidR="009B7F0B">
        <w:trPr>
          <w:trHeight w:val="445"/>
        </w:trPr>
        <w:tc>
          <w:tcPr>
            <w:tcW w:w="1275" w:type="dxa"/>
            <w:gridSpan w:val="2"/>
            <w:vAlign w:val="center"/>
          </w:tcPr>
          <w:p w:rsidR="009B7F0B" w:rsidRDefault="0064197A">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9B7F0B" w:rsidRDefault="0064197A">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生化药品、中药材、中药饮片、中成药、化学药制剂、抗生素制剂</w:t>
            </w:r>
            <w:r>
              <w:rPr>
                <w:rFonts w:ascii="方正仿宋_GBK" w:eastAsia="方正仿宋_GBK" w:hAnsi="宋体" w:cs="宋体" w:hint="eastAsia"/>
                <w:color w:val="000000"/>
                <w:kern w:val="2"/>
              </w:rPr>
              <w:t>.</w:t>
            </w:r>
          </w:p>
        </w:tc>
      </w:tr>
      <w:tr w:rsidR="009B7F0B">
        <w:tc>
          <w:tcPr>
            <w:tcW w:w="9780" w:type="dxa"/>
            <w:gridSpan w:val="8"/>
          </w:tcPr>
          <w:p w:rsidR="009B7F0B" w:rsidRDefault="0064197A">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9B7F0B">
        <w:tc>
          <w:tcPr>
            <w:tcW w:w="690" w:type="dxa"/>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9B7F0B">
        <w:trPr>
          <w:trHeight w:val="668"/>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332"/>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1371"/>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公司统一配送，票货同行，根据批号核对货品。</w:t>
            </w:r>
          </w:p>
        </w:tc>
      </w:tr>
      <w:tr w:rsidR="009B7F0B">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1911"/>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lastRenderedPageBreak/>
              <w:t>7</w:t>
            </w:r>
          </w:p>
        </w:tc>
        <w:tc>
          <w:tcPr>
            <w:tcW w:w="6615" w:type="dxa"/>
            <w:gridSpan w:val="5"/>
          </w:tcPr>
          <w:p w:rsidR="009B7F0B" w:rsidRDefault="0064197A">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9B7F0B" w:rsidRDefault="0064197A">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8</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701"/>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票据齐全，公司统一配送</w:t>
            </w:r>
          </w:p>
        </w:tc>
      </w:tr>
      <w:tr w:rsidR="009B7F0B">
        <w:trPr>
          <w:trHeight w:val="405"/>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门店配备冷柜，严格按要求储存药品</w:t>
            </w:r>
          </w:p>
        </w:tc>
      </w:tr>
      <w:tr w:rsidR="009B7F0B">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428"/>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589"/>
        </w:trPr>
        <w:tc>
          <w:tcPr>
            <w:tcW w:w="690" w:type="dxa"/>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702"/>
        </w:trPr>
        <w:tc>
          <w:tcPr>
            <w:tcW w:w="690" w:type="dxa"/>
            <w:vMerge w:val="restart"/>
            <w:vAlign w:val="center"/>
          </w:tcPr>
          <w:p w:rsidR="009B7F0B" w:rsidRDefault="0064197A">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r>
              <w:rPr>
                <w:rFonts w:ascii="方正仿宋_GBK" w:eastAsia="方正仿宋_GBK" w:hAnsi="宋体" w:cs="宋体"/>
                <w:color w:val="000000"/>
                <w:kern w:val="2"/>
              </w:rPr>
              <w:t xml:space="preserve"> </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90"/>
        </w:trPr>
        <w:tc>
          <w:tcPr>
            <w:tcW w:w="690" w:type="dxa"/>
            <w:vMerge/>
          </w:tcPr>
          <w:p w:rsidR="009B7F0B" w:rsidRDefault="009B7F0B">
            <w:pPr>
              <w:spacing w:after="0"/>
              <w:rPr>
                <w:rFonts w:ascii="方正仿宋_GBK" w:eastAsia="方正仿宋_GBK" w:hAnsi="宋体" w:cs="宋体"/>
                <w:color w:val="000000"/>
                <w:kern w:val="2"/>
              </w:rPr>
            </w:pPr>
          </w:p>
        </w:tc>
        <w:tc>
          <w:tcPr>
            <w:tcW w:w="6615" w:type="dxa"/>
            <w:gridSpan w:val="5"/>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eastAsia="方正仿宋_GBK" w:hAnsi="宋体" w:cs="宋体"/>
                <w:color w:val="000000"/>
                <w:kern w:val="2"/>
              </w:rPr>
              <w:t xml:space="preserve"> </w:t>
            </w:r>
          </w:p>
        </w:tc>
        <w:tc>
          <w:tcPr>
            <w:tcW w:w="1265" w:type="dxa"/>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w:t>
            </w:r>
            <w:r>
              <w:rPr>
                <w:rFonts w:ascii="Arial" w:eastAsia="方正仿宋_GBK" w:hAnsi="Arial" w:cs="Arial"/>
                <w:color w:val="FF0000"/>
                <w:kern w:val="2"/>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B7F0B" w:rsidRDefault="009B7F0B">
            <w:pPr>
              <w:spacing w:after="0"/>
              <w:rPr>
                <w:rFonts w:ascii="方正仿宋_GBK" w:eastAsia="方正仿宋_GBK" w:hAnsi="宋体" w:cs="宋体"/>
                <w:color w:val="000000"/>
                <w:kern w:val="2"/>
              </w:rPr>
            </w:pPr>
          </w:p>
        </w:tc>
      </w:tr>
      <w:tr w:rsidR="009B7F0B">
        <w:trPr>
          <w:trHeight w:val="1034"/>
        </w:trPr>
        <w:tc>
          <w:tcPr>
            <w:tcW w:w="9780" w:type="dxa"/>
            <w:gridSpan w:val="8"/>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自查结论（可另附页）</w:t>
            </w: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w:t>
            </w:r>
          </w:p>
          <w:p w:rsidR="009B7F0B" w:rsidRDefault="009B7F0B">
            <w:pPr>
              <w:spacing w:after="0"/>
              <w:rPr>
                <w:rFonts w:ascii="方正仿宋_GBK" w:eastAsia="方正仿宋_GBK" w:hAnsi="宋体" w:cs="宋体"/>
                <w:color w:val="000000"/>
                <w:kern w:val="2"/>
              </w:rPr>
            </w:pPr>
          </w:p>
          <w:p w:rsidR="009B7F0B" w:rsidRDefault="009B7F0B">
            <w:pPr>
              <w:spacing w:after="0"/>
              <w:rPr>
                <w:rFonts w:ascii="方正仿宋_GBK" w:eastAsia="方正仿宋_GBK" w:hAnsi="宋体" w:cs="宋体"/>
                <w:color w:val="000000"/>
                <w:kern w:val="2"/>
              </w:rPr>
            </w:pPr>
          </w:p>
          <w:p w:rsidR="009B7F0B" w:rsidRDefault="009B7F0B">
            <w:pPr>
              <w:spacing w:after="0"/>
              <w:rPr>
                <w:rFonts w:ascii="方正仿宋_GBK" w:eastAsia="方正仿宋_GBK" w:hAnsi="宋体" w:cs="宋体"/>
                <w:color w:val="000000"/>
                <w:kern w:val="2"/>
              </w:rPr>
            </w:pPr>
          </w:p>
        </w:tc>
      </w:tr>
      <w:tr w:rsidR="009B7F0B">
        <w:trPr>
          <w:trHeight w:val="1244"/>
        </w:trPr>
        <w:tc>
          <w:tcPr>
            <w:tcW w:w="9780" w:type="dxa"/>
            <w:gridSpan w:val="8"/>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w:t>
            </w:r>
            <w:r>
              <w:rPr>
                <w:rFonts w:ascii="方正仿宋_GBK" w:eastAsia="方正仿宋_GBK" w:hAnsi="宋体" w:cs="宋体" w:hint="eastAsia"/>
                <w:color w:val="000000"/>
                <w:kern w:val="2"/>
              </w:rPr>
              <w:t>：</w:t>
            </w:r>
            <w:r>
              <w:rPr>
                <w:rFonts w:ascii="方正仿宋_GBK" w:eastAsia="方正仿宋_GBK" w:hAnsi="宋体" w:cs="宋体" w:hint="eastAsia"/>
                <w:color w:val="000000"/>
                <w:kern w:val="2"/>
              </w:rPr>
              <w:t>1</w:t>
            </w:r>
            <w:r>
              <w:rPr>
                <w:rFonts w:ascii="方正仿宋_GBK" w:eastAsia="方正仿宋_GBK" w:hAnsi="宋体" w:cs="宋体" w:hint="eastAsia"/>
                <w:color w:val="000000"/>
                <w:kern w:val="2"/>
              </w:rPr>
              <w:t>，</w:t>
            </w:r>
            <w:r>
              <w:rPr>
                <w:rFonts w:asciiTheme="minorEastAsia" w:hAnsiTheme="minorEastAsia" w:hint="eastAsia"/>
                <w:sz w:val="24"/>
                <w:szCs w:val="24"/>
              </w:rPr>
              <w:t>我店将不断学习相关药政法规政策及专业</w:t>
            </w:r>
            <w:r>
              <w:rPr>
                <w:rFonts w:asciiTheme="minorEastAsia" w:hAnsiTheme="minorEastAsia" w:hint="eastAsia"/>
                <w:sz w:val="24"/>
                <w:szCs w:val="24"/>
              </w:rPr>
              <w:t>知识与技能</w:t>
            </w:r>
            <w:r>
              <w:rPr>
                <w:rFonts w:asciiTheme="minorEastAsia" w:hAnsiTheme="minorEastAsia" w:hint="eastAsia"/>
                <w:sz w:val="24"/>
                <w:szCs w:val="24"/>
              </w:rPr>
              <w:t>，坚持按</w:t>
            </w:r>
            <w:r>
              <w:rPr>
                <w:rFonts w:ascii="宋体" w:eastAsia="宋体" w:hAnsi="宋体" w:cs="宋体" w:hint="eastAsia"/>
                <w:sz w:val="24"/>
                <w:szCs w:val="24"/>
              </w:rPr>
              <w:t>照</w:t>
            </w:r>
            <w:r>
              <w:rPr>
                <w:rFonts w:ascii="宋体" w:eastAsia="宋体" w:hAnsi="宋体" w:cs="宋体" w:hint="eastAsia"/>
                <w:sz w:val="24"/>
                <w:szCs w:val="24"/>
              </w:rPr>
              <w:t>GSP</w:t>
            </w:r>
            <w:r>
              <w:rPr>
                <w:rFonts w:ascii="宋体" w:eastAsia="宋体" w:hAnsi="宋体" w:cs="宋体" w:hint="eastAsia"/>
                <w:sz w:val="24"/>
                <w:szCs w:val="24"/>
              </w:rPr>
              <w:t>标准</w:t>
            </w:r>
            <w:r>
              <w:rPr>
                <w:rFonts w:ascii="宋体" w:eastAsia="宋体" w:hAnsi="宋体" w:cs="宋体" w:hint="eastAsia"/>
                <w:sz w:val="24"/>
                <w:szCs w:val="24"/>
              </w:rPr>
              <w:t>作为经营的行为准则</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认真落实</w:t>
            </w:r>
            <w:r>
              <w:rPr>
                <w:rFonts w:ascii="宋体" w:eastAsia="宋体" w:hAnsi="宋体" w:cs="宋体" w:hint="eastAsia"/>
                <w:sz w:val="24"/>
                <w:szCs w:val="24"/>
              </w:rPr>
              <w:t>“四个最严”要求及</w:t>
            </w:r>
            <w:r>
              <w:rPr>
                <w:rFonts w:ascii="宋体" w:eastAsia="宋体" w:hAnsi="宋体" w:cs="宋体" w:hint="eastAsia"/>
                <w:sz w:val="24"/>
                <w:szCs w:val="24"/>
              </w:rPr>
              <w:t>《药品管理法》、《药品经营质量管理规范》等法律法规</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严格执行门店质量管理制度和操作规程，</w:t>
            </w:r>
            <w:r>
              <w:rPr>
                <w:rFonts w:ascii="宋体" w:eastAsia="宋体" w:hAnsi="宋体" w:cs="宋体" w:hint="eastAsia"/>
                <w:sz w:val="24"/>
                <w:szCs w:val="24"/>
              </w:rPr>
              <w:t>规范药品零售秩序，保障公众用药安全。</w:t>
            </w:r>
          </w:p>
          <w:p w:rsidR="009B7F0B" w:rsidRDefault="009B7F0B">
            <w:pPr>
              <w:spacing w:after="0"/>
              <w:rPr>
                <w:rFonts w:ascii="方正仿宋_GBK" w:eastAsia="方正仿宋_GBK" w:hAnsi="宋体" w:cs="宋体"/>
                <w:color w:val="000000"/>
                <w:kern w:val="2"/>
              </w:rPr>
            </w:pPr>
          </w:p>
          <w:p w:rsidR="009B7F0B" w:rsidRDefault="009B7F0B">
            <w:pPr>
              <w:spacing w:after="0"/>
              <w:rPr>
                <w:rFonts w:ascii="方正仿宋_GBK" w:eastAsia="方正仿宋_GBK" w:hAnsi="宋体" w:cs="宋体"/>
                <w:color w:val="000000"/>
                <w:kern w:val="2"/>
              </w:rPr>
            </w:pPr>
          </w:p>
          <w:p w:rsidR="009B7F0B" w:rsidRDefault="009B7F0B">
            <w:pPr>
              <w:spacing w:after="0"/>
              <w:rPr>
                <w:rFonts w:ascii="方正仿宋_GBK" w:eastAsia="方正仿宋_GBK" w:hAnsi="宋体" w:cs="宋体"/>
                <w:color w:val="000000"/>
                <w:kern w:val="2"/>
              </w:rPr>
            </w:pPr>
          </w:p>
        </w:tc>
      </w:tr>
      <w:tr w:rsidR="009B7F0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9B7F0B" w:rsidRDefault="006419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lastRenderedPageBreak/>
              <w:t>自查人员签名</w:t>
            </w:r>
            <w:r w:rsidR="00D17EB0">
              <w:rPr>
                <w:rFonts w:ascii="方正仿宋_GBK" w:eastAsia="方正仿宋_GBK" w:hAnsi="宋体" w:cs="宋体" w:hint="eastAsia"/>
                <w:color w:val="000000"/>
                <w:kern w:val="2"/>
              </w:rPr>
              <w:t>：付曦</w:t>
            </w:r>
          </w:p>
          <w:p w:rsidR="009B7F0B" w:rsidRDefault="0064197A" w:rsidP="00F82C8B">
            <w:pPr>
              <w:spacing w:after="0"/>
              <w:ind w:left="1540" w:hangingChars="700" w:hanging="1540"/>
              <w:rPr>
                <w:rFonts w:ascii="方正仿宋_GBK" w:eastAsia="方正仿宋_GBK" w:hAnsi="宋体" w:cs="宋体"/>
                <w:color w:val="000000"/>
                <w:kern w:val="2"/>
              </w:rPr>
            </w:pPr>
            <w:r>
              <w:rPr>
                <w:rFonts w:ascii="方正仿宋_GBK" w:eastAsia="方正仿宋_GBK" w:hAnsi="宋体" w:cs="宋体"/>
                <w:color w:val="000000"/>
                <w:kern w:val="2"/>
              </w:rPr>
              <w:t xml:space="preserve">               </w:t>
            </w:r>
          </w:p>
          <w:p w:rsidR="009B7F0B" w:rsidRDefault="009B7F0B" w:rsidP="00F82C8B">
            <w:pPr>
              <w:spacing w:after="0"/>
              <w:ind w:left="1540" w:hangingChars="700" w:hanging="1540"/>
              <w:rPr>
                <w:rFonts w:ascii="方正仿宋_GBK" w:eastAsia="方正仿宋_GBK" w:hAnsi="宋体" w:cs="宋体"/>
                <w:color w:val="000000"/>
                <w:kern w:val="2"/>
              </w:rPr>
            </w:pPr>
          </w:p>
          <w:p w:rsidR="009B7F0B" w:rsidRDefault="0064197A">
            <w:pPr>
              <w:spacing w:after="0"/>
              <w:ind w:leftChars="450" w:left="1540" w:hangingChars="250" w:hanging="550"/>
              <w:rPr>
                <w:rFonts w:ascii="方正仿宋_GBK" w:eastAsia="方正仿宋_GBK" w:hAnsi="宋体" w:cs="宋体"/>
                <w:color w:val="000000"/>
                <w:kern w:val="2"/>
              </w:rPr>
            </w:pP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2018</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年</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3</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xml:space="preserve">   </w:t>
            </w:r>
            <w:r w:rsidR="00D17EB0">
              <w:rPr>
                <w:rFonts w:ascii="方正仿宋_GBK" w:eastAsia="方正仿宋_GBK" w:hAnsi="宋体" w:cs="宋体" w:hint="eastAsia"/>
                <w:color w:val="000000"/>
                <w:kern w:val="2"/>
              </w:rPr>
              <w:t>26</w:t>
            </w:r>
            <w:r>
              <w:rPr>
                <w:rFonts w:ascii="方正仿宋_GBK" w:eastAsia="方正仿宋_GBK" w:hAnsi="宋体"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9B7F0B" w:rsidRDefault="0064197A">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9B7F0B" w:rsidRDefault="0064197A">
            <w:pPr>
              <w:spacing w:after="0" w:line="280" w:lineRule="atLeast"/>
              <w:ind w:firstLineChars="500" w:firstLine="1100"/>
              <w:rPr>
                <w:rFonts w:ascii="方正仿宋_GBK" w:eastAsia="方正仿宋_GBK" w:hAnsi="宋体" w:cs="宋体"/>
                <w:color w:val="000000"/>
                <w:kern w:val="2"/>
              </w:rPr>
            </w:pPr>
            <w:r>
              <w:rPr>
                <w:rFonts w:ascii="方正仿宋_GBK" w:eastAsia="方正仿宋_GBK" w:hAnsi="宋体" w:cs="宋体" w:hint="eastAsia"/>
                <w:color w:val="000000"/>
                <w:kern w:val="2"/>
              </w:rPr>
              <w:t>（盖章）：</w:t>
            </w:r>
            <w:r>
              <w:rPr>
                <w:rFonts w:ascii="方正仿宋_GBK" w:eastAsia="方正仿宋_GBK" w:hAnsi="宋体" w:cs="宋体" w:hint="eastAsia"/>
                <w:color w:val="000000"/>
                <w:kern w:val="2"/>
              </w:rPr>
              <w:t>李坚</w:t>
            </w:r>
          </w:p>
          <w:p w:rsidR="009B7F0B" w:rsidRDefault="009B7F0B">
            <w:pPr>
              <w:spacing w:after="0" w:line="280" w:lineRule="atLeast"/>
              <w:ind w:firstLineChars="500" w:firstLine="1100"/>
              <w:rPr>
                <w:rFonts w:ascii="方正仿宋_GBK" w:eastAsia="方正仿宋_GBK" w:hAnsi="宋体" w:cs="宋体"/>
                <w:color w:val="000000"/>
                <w:kern w:val="2"/>
              </w:rPr>
            </w:pPr>
          </w:p>
          <w:p w:rsidR="009B7F0B" w:rsidRDefault="0064197A" w:rsidP="00F82C8B">
            <w:pPr>
              <w:spacing w:after="0"/>
              <w:ind w:left="1320" w:hangingChars="600" w:hanging="1320"/>
              <w:jc w:val="right"/>
              <w:rPr>
                <w:rFonts w:ascii="方正仿宋_GBK" w:eastAsia="方正仿宋_GBK" w:hAnsi="宋体" w:cs="宋体"/>
                <w:color w:val="000000"/>
                <w:kern w:val="2"/>
              </w:rPr>
            </w:pP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2018</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年</w:t>
            </w:r>
            <w:r>
              <w:rPr>
                <w:rFonts w:ascii="方正仿宋_GBK" w:eastAsia="方正仿宋_GBK" w:hAnsi="宋体" w:cs="宋体"/>
                <w:color w:val="000000"/>
                <w:kern w:val="2"/>
              </w:rPr>
              <w:t> </w:t>
            </w:r>
            <w:r>
              <w:rPr>
                <w:rFonts w:ascii="方正仿宋_GBK" w:eastAsia="方正仿宋_GBK" w:hAnsi="宋体" w:cs="宋体" w:hint="eastAsia"/>
                <w:color w:val="000000"/>
                <w:kern w:val="2"/>
              </w:rPr>
              <w:t>3</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sidR="00D17EB0">
              <w:rPr>
                <w:rFonts w:ascii="方正仿宋_GBK" w:eastAsia="方正仿宋_GBK" w:hAnsi="宋体" w:cs="宋体" w:hint="eastAsia"/>
                <w:color w:val="000000"/>
                <w:kern w:val="2"/>
              </w:rPr>
              <w:t>26</w:t>
            </w:r>
            <w:r>
              <w:rPr>
                <w:rFonts w:ascii="方正仿宋_GBK" w:eastAsia="方正仿宋_GBK" w:hAnsi="宋体" w:cs="宋体" w:hint="eastAsia"/>
                <w:color w:val="000000"/>
                <w:kern w:val="2"/>
              </w:rPr>
              <w:t>日</w:t>
            </w:r>
          </w:p>
        </w:tc>
      </w:tr>
    </w:tbl>
    <w:p w:rsidR="009B7F0B" w:rsidRDefault="0064197A">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9B7F0B" w:rsidRDefault="0064197A">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9B7F0B" w:rsidRDefault="0064197A">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r>
        <w:rPr>
          <w:rFonts w:ascii="方正仿宋_GBK" w:eastAsia="方正仿宋_GBK" w:hAnsi="宋体" w:cs="宋体"/>
          <w:color w:val="000000"/>
          <w:sz w:val="24"/>
          <w:szCs w:val="24"/>
        </w:rPr>
        <w:t xml:space="preserve">           </w:t>
      </w:r>
    </w:p>
    <w:sectPr w:rsidR="009B7F0B" w:rsidSect="009B7F0B">
      <w:headerReference w:type="default" r:id="rId7"/>
      <w:footerReference w:type="default" r:id="rId8"/>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7A" w:rsidRDefault="0064197A" w:rsidP="009B7F0B">
      <w:pPr>
        <w:spacing w:after="0"/>
      </w:pPr>
      <w:r>
        <w:separator/>
      </w:r>
    </w:p>
  </w:endnote>
  <w:endnote w:type="continuationSeparator" w:id="0">
    <w:p w:rsidR="0064197A" w:rsidRDefault="0064197A" w:rsidP="009B7F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roman"/>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0B" w:rsidRDefault="009B7F0B">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9B7F0B" w:rsidRDefault="009B7F0B">
                <w:pPr>
                  <w:pStyle w:val="a5"/>
                </w:pPr>
                <w:r>
                  <w:rPr>
                    <w:rFonts w:hint="eastAsia"/>
                  </w:rPr>
                  <w:fldChar w:fldCharType="begin"/>
                </w:r>
                <w:r w:rsidR="0064197A">
                  <w:rPr>
                    <w:rFonts w:hint="eastAsia"/>
                  </w:rPr>
                  <w:instrText xml:space="preserve"> PAGE  \* MERGEFORMAT </w:instrText>
                </w:r>
                <w:r>
                  <w:rPr>
                    <w:rFonts w:hint="eastAsia"/>
                  </w:rPr>
                  <w:fldChar w:fldCharType="separate"/>
                </w:r>
                <w:r w:rsidR="00D17EB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7A" w:rsidRDefault="0064197A" w:rsidP="009B7F0B">
      <w:pPr>
        <w:spacing w:after="0"/>
      </w:pPr>
      <w:r>
        <w:separator/>
      </w:r>
    </w:p>
  </w:footnote>
  <w:footnote w:type="continuationSeparator" w:id="0">
    <w:p w:rsidR="0064197A" w:rsidRDefault="0064197A" w:rsidP="009B7F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0B" w:rsidRDefault="009B7F0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6146"/>
    <o:shapelayout v:ext="edit">
      <o:idmap v:ext="edit" data="1,3"/>
    </o:shapelayout>
  </w:hdrShapeDefaults>
  <w:footnotePr>
    <w:footnote w:id="-1"/>
    <w:footnote w:id="0"/>
  </w:footnotePr>
  <w:endnotePr>
    <w:endnote w:id="-1"/>
    <w:endnote w:id="0"/>
  </w:endnotePr>
  <w:compat>
    <w:doNotExpandShiftReturn/>
    <w:useFELayout/>
    <w:underlineTabInNumList/>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4197A"/>
    <w:rsid w:val="00652038"/>
    <w:rsid w:val="006C0328"/>
    <w:rsid w:val="006D6B30"/>
    <w:rsid w:val="006F4B00"/>
    <w:rsid w:val="00727997"/>
    <w:rsid w:val="007D41D1"/>
    <w:rsid w:val="007E7AB3"/>
    <w:rsid w:val="008233BA"/>
    <w:rsid w:val="00841FE2"/>
    <w:rsid w:val="00872CB3"/>
    <w:rsid w:val="008B7726"/>
    <w:rsid w:val="0093509E"/>
    <w:rsid w:val="009B7F0B"/>
    <w:rsid w:val="009E051D"/>
    <w:rsid w:val="00AC2585"/>
    <w:rsid w:val="00B50C28"/>
    <w:rsid w:val="00B939A1"/>
    <w:rsid w:val="00C0300E"/>
    <w:rsid w:val="00C37578"/>
    <w:rsid w:val="00C64A06"/>
    <w:rsid w:val="00C74A43"/>
    <w:rsid w:val="00CF1C9F"/>
    <w:rsid w:val="00D17EB0"/>
    <w:rsid w:val="00D31D50"/>
    <w:rsid w:val="00D729DB"/>
    <w:rsid w:val="00D74505"/>
    <w:rsid w:val="00DA2F3B"/>
    <w:rsid w:val="00DD02AD"/>
    <w:rsid w:val="00F31D4C"/>
    <w:rsid w:val="00F42075"/>
    <w:rsid w:val="00F6429A"/>
    <w:rsid w:val="00F82C8B"/>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585064A"/>
    <w:rsid w:val="29421A39"/>
    <w:rsid w:val="2BA35192"/>
    <w:rsid w:val="2C8375CC"/>
    <w:rsid w:val="2E0A02CF"/>
    <w:rsid w:val="2E293F0A"/>
    <w:rsid w:val="2F061B10"/>
    <w:rsid w:val="319F6146"/>
    <w:rsid w:val="32B2060F"/>
    <w:rsid w:val="36C959D3"/>
    <w:rsid w:val="37CD0090"/>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0B"/>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9B7F0B"/>
    <w:pPr>
      <w:ind w:leftChars="2500" w:left="100"/>
    </w:pPr>
  </w:style>
  <w:style w:type="paragraph" w:styleId="a4">
    <w:name w:val="Balloon Text"/>
    <w:basedOn w:val="a"/>
    <w:link w:val="Char0"/>
    <w:uiPriority w:val="99"/>
    <w:qFormat/>
    <w:rsid w:val="009B7F0B"/>
    <w:pPr>
      <w:spacing w:after="0"/>
    </w:pPr>
    <w:rPr>
      <w:sz w:val="18"/>
      <w:szCs w:val="18"/>
    </w:rPr>
  </w:style>
  <w:style w:type="paragraph" w:styleId="a5">
    <w:name w:val="footer"/>
    <w:basedOn w:val="a"/>
    <w:link w:val="Char1"/>
    <w:uiPriority w:val="99"/>
    <w:qFormat/>
    <w:rsid w:val="009B7F0B"/>
    <w:pPr>
      <w:tabs>
        <w:tab w:val="center" w:pos="4153"/>
        <w:tab w:val="right" w:pos="8306"/>
      </w:tabs>
    </w:pPr>
    <w:rPr>
      <w:sz w:val="18"/>
      <w:szCs w:val="18"/>
    </w:rPr>
  </w:style>
  <w:style w:type="paragraph" w:styleId="a6">
    <w:name w:val="header"/>
    <w:basedOn w:val="a"/>
    <w:link w:val="Char2"/>
    <w:uiPriority w:val="99"/>
    <w:qFormat/>
    <w:rsid w:val="009B7F0B"/>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9B7F0B"/>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qFormat/>
    <w:rsid w:val="009B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9B7F0B"/>
    <w:rPr>
      <w:rFonts w:ascii="Tahoma" w:hAnsi="Tahoma" w:cs="Times New Roman"/>
    </w:rPr>
  </w:style>
  <w:style w:type="character" w:customStyle="1" w:styleId="Char0">
    <w:name w:val="批注框文本 Char"/>
    <w:basedOn w:val="a0"/>
    <w:link w:val="a4"/>
    <w:uiPriority w:val="99"/>
    <w:semiHidden/>
    <w:qFormat/>
    <w:locked/>
    <w:rsid w:val="009B7F0B"/>
    <w:rPr>
      <w:rFonts w:ascii="Tahoma" w:hAnsi="Tahoma" w:cs="Times New Roman"/>
      <w:sz w:val="18"/>
      <w:szCs w:val="18"/>
    </w:rPr>
  </w:style>
  <w:style w:type="character" w:customStyle="1" w:styleId="Char1">
    <w:name w:val="页脚 Char"/>
    <w:basedOn w:val="a0"/>
    <w:link w:val="a5"/>
    <w:uiPriority w:val="99"/>
    <w:qFormat/>
    <w:locked/>
    <w:rsid w:val="009B7F0B"/>
    <w:rPr>
      <w:rFonts w:ascii="Tahoma" w:hAnsi="Tahoma" w:cs="Times New Roman"/>
      <w:sz w:val="18"/>
      <w:szCs w:val="18"/>
    </w:rPr>
  </w:style>
  <w:style w:type="character" w:customStyle="1" w:styleId="Char2">
    <w:name w:val="页眉 Char"/>
    <w:basedOn w:val="a0"/>
    <w:link w:val="a6"/>
    <w:uiPriority w:val="99"/>
    <w:qFormat/>
    <w:locked/>
    <w:rsid w:val="009B7F0B"/>
    <w:rPr>
      <w:rFonts w:ascii="Tahoma" w:hAnsi="Tahoma" w:cs="Times New Roman"/>
      <w:sz w:val="18"/>
      <w:szCs w:val="18"/>
    </w:rPr>
  </w:style>
  <w:style w:type="paragraph" w:styleId="a9">
    <w:name w:val="List Paragraph"/>
    <w:basedOn w:val="a"/>
    <w:uiPriority w:val="99"/>
    <w:qFormat/>
    <w:rsid w:val="009B7F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25</cp:revision>
  <cp:lastPrinted>2018-03-16T11:49:00Z</cp:lastPrinted>
  <dcterms:created xsi:type="dcterms:W3CDTF">2018-03-02T08:20:00Z</dcterms:created>
  <dcterms:modified xsi:type="dcterms:W3CDTF">2018-03-26T07:47:00Z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