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成都市武侯区聚萃街</w:t>
            </w:r>
            <w:r>
              <w:rPr>
                <w:rFonts w:hint="eastAsia" w:ascii="方正仿宋_GBK" w:hAnsi="宋体" w:eastAsia="方正仿宋_GBK" w:cs="宋体"/>
                <w:color w:val="000000"/>
                <w:kern w:val="2"/>
                <w:sz w:val="22"/>
                <w:szCs w:val="22"/>
                <w:lang w:val="en-US" w:eastAsia="zh-CN"/>
              </w:rPr>
              <w:t>377号附5号1</w:t>
            </w:r>
            <w:bookmarkStart w:id="0" w:name="_GoBack"/>
            <w:bookmarkEnd w:id="0"/>
            <w:r>
              <w:rPr>
                <w:rFonts w:hint="eastAsia" w:ascii="方正仿宋_GBK" w:hAnsi="宋体" w:eastAsia="方正仿宋_GBK" w:cs="宋体"/>
                <w:color w:val="000000"/>
                <w:kern w:val="2"/>
                <w:sz w:val="22"/>
                <w:szCs w:val="22"/>
                <w:lang w:val="en-US"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CB0285097(13)二证合一</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r>
              <w:rPr>
                <w:rFonts w:hint="eastAsia" w:ascii="方正仿宋_GBK" w:hAnsi="宋体" w:eastAsia="方正仿宋_GBK" w:cs="宋体"/>
                <w:color w:val="000000"/>
                <w:kern w:val="2"/>
                <w:sz w:val="22"/>
                <w:szCs w:val="22"/>
                <w:lang w:val="en-US" w:eastAsia="zh-CN"/>
              </w:rPr>
              <w:t>13980680653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r>
              <w:rPr>
                <w:rFonts w:hint="eastAsia" w:ascii="方正仿宋_GBK" w:hAnsi="宋体" w:eastAsia="方正仿宋_GBK" w:cs="宋体"/>
                <w:color w:val="000000"/>
                <w:kern w:val="2"/>
                <w:sz w:val="22"/>
                <w:szCs w:val="22"/>
                <w:lang w:val="en-US" w:eastAsia="zh-CN"/>
              </w:rPr>
              <w:t>15908181309</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明登银：</w:t>
            </w:r>
            <w:r>
              <w:rPr>
                <w:rFonts w:hint="eastAsia" w:ascii="方正仿宋_GBK" w:hAnsi="宋体" w:eastAsia="方正仿宋_GBK" w:cs="宋体"/>
                <w:color w:val="000000"/>
                <w:kern w:val="2"/>
                <w:sz w:val="22"/>
                <w:szCs w:val="22"/>
                <w:lang w:val="en-US" w:eastAsia="zh-CN"/>
              </w:rPr>
              <w:t>17318664300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中药材，中药饮片，中成药，化学药制剂，抗生素制剂，生化药品，生物制剂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严格按照</w:t>
            </w:r>
            <w:r>
              <w:rPr>
                <w:rFonts w:hint="eastAsia" w:ascii="方正仿宋_GBK" w:hAnsi="宋体" w:eastAsia="方正仿宋_GBK" w:cs="宋体"/>
                <w:color w:val="000000"/>
                <w:kern w:val="2"/>
                <w:sz w:val="22"/>
                <w:szCs w:val="22"/>
                <w:lang w:val="en-US" w:eastAsia="zh-CN"/>
              </w:rPr>
              <w:t>GSP进行管理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全部一一对应并保留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w:t>
            </w:r>
            <w:r>
              <w:rPr>
                <w:rFonts w:hint="eastAsia" w:ascii="方正仿宋_GBK" w:hAnsi="宋体" w:eastAsia="方正仿宋_GBK" w:cs="宋体"/>
                <w:color w:val="FF0000"/>
                <w:kern w:val="2"/>
                <w:sz w:val="22"/>
                <w:szCs w:val="22"/>
                <w:lang w:eastAsia="zh-CN"/>
              </w:rPr>
              <w:t>是</w:t>
            </w:r>
            <w:r>
              <w:rPr>
                <w:rFonts w:hint="eastAsia" w:ascii="方正仿宋_GBK" w:hAnsi="宋体" w:eastAsia="方正仿宋_GBK" w:cs="宋体"/>
                <w:color w:val="000000"/>
                <w:kern w:val="2"/>
                <w:sz w:val="22"/>
                <w:szCs w:val="22"/>
                <w:lang w:val="en-US" w:eastAsia="zh-CN"/>
              </w:rPr>
              <w:t xml:space="preserve"> </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严格按</w:t>
            </w:r>
            <w:r>
              <w:rPr>
                <w:rFonts w:hint="eastAsia" w:ascii="方正仿宋_GBK" w:hAnsi="宋体" w:eastAsia="方正仿宋_GBK" w:cs="宋体"/>
                <w:color w:val="000000"/>
                <w:kern w:val="2"/>
                <w:sz w:val="22"/>
                <w:szCs w:val="22"/>
                <w:lang w:val="en-US" w:eastAsia="zh-CN"/>
              </w:rPr>
              <w:t>GSP陈列，储存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按要求进行远程审方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vAlign w:val="top"/>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FF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FF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严格规范网络经营原则销售并开小票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tabs>
                <w:tab w:val="left" w:pos="2891"/>
              </w:tabs>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eastAsia="zh-CN"/>
              </w:rPr>
              <w:tab/>
              <w:t>严格规范按要求管理药品，更要管理药品质量，含麻制剂，冷链药品严格储藏，做到人人知晓，人人把关，按要求整改，规范自己，以身作则。</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tabs>
                <w:tab w:val="left" w:pos="2726"/>
              </w:tabs>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ab/>
            </w:r>
            <w:r>
              <w:rPr>
                <w:rFonts w:hint="eastAsia" w:ascii="方正仿宋_GBK" w:hAnsi="宋体" w:eastAsia="方正仿宋_GBK" w:cs="宋体"/>
                <w:color w:val="000000"/>
                <w:kern w:val="2"/>
                <w:sz w:val="22"/>
                <w:szCs w:val="22"/>
                <w:lang w:val="en-US" w:eastAsia="zh-CN"/>
              </w:rPr>
              <w:t>1：GSP管理严格要求一一整改、自查  2：做到培训到每位店员并熟记抽查  3：规范陈列，药品储藏，店堂明亮，各设施安全运行   4药品质量严格把关，严格管理。</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李海燕</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21</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72D054F"/>
    <w:rsid w:val="0934498C"/>
    <w:rsid w:val="11EB0D23"/>
    <w:rsid w:val="12C728CE"/>
    <w:rsid w:val="14752B61"/>
    <w:rsid w:val="1958101E"/>
    <w:rsid w:val="1C3228AF"/>
    <w:rsid w:val="1E161DFC"/>
    <w:rsid w:val="21E43CF7"/>
    <w:rsid w:val="2294176A"/>
    <w:rsid w:val="22A656F2"/>
    <w:rsid w:val="29421A39"/>
    <w:rsid w:val="2C8375CC"/>
    <w:rsid w:val="2D76283D"/>
    <w:rsid w:val="2E0A02CF"/>
    <w:rsid w:val="2E293F0A"/>
    <w:rsid w:val="2F061B10"/>
    <w:rsid w:val="319F6146"/>
    <w:rsid w:val="36C959D3"/>
    <w:rsid w:val="40433ECD"/>
    <w:rsid w:val="4156492C"/>
    <w:rsid w:val="41A503A7"/>
    <w:rsid w:val="483D5332"/>
    <w:rsid w:val="49FB1604"/>
    <w:rsid w:val="4DF0755F"/>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2018-03-21T10:55:48Z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