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关于还少丹信息调整的通知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各店长：</w:t>
      </w:r>
      <w:bookmarkStart w:id="0" w:name="_GoBack"/>
      <w:bookmarkEnd w:id="0"/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由于还少丹（9g*20袋）id为：160215，这个的信息错误，正确的id应为：164949，现请所有收到还少丹（9g*20袋）的门店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将账移回公司仓库，注意只移账，不退货品！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等账收完后，会把正确id的账铺到各门店，给大家造成的不便，敬请谅解！请大家暂时下柜，不能销售，谢谢合作！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采购部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2018.2.28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54B05"/>
    <w:rsid w:val="6AA72FEA"/>
    <w:rsid w:val="76692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dcterms:modified xsi:type="dcterms:W3CDTF">2018-02-28T10:36:22Z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