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万义丽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145A89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692D8F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B454A1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2397B4D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557BC8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21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2018-12-26T05:30:08Z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