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C3" w:rsidRDefault="00A447C3">
      <w:pPr>
        <w:rPr>
          <w:b/>
          <w:bCs/>
          <w:color w:val="000000"/>
          <w:sz w:val="24"/>
        </w:rPr>
      </w:pPr>
    </w:p>
    <w:p w:rsidR="00A447C3" w:rsidRDefault="00291AEE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447C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447C3" w:rsidRDefault="00291A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447C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A447C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A447C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A447C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A447C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A447C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447C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447C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447C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447C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A447C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447C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具体见公司下发的巡店点检项目，凡是自己的责任区有项目扣分或者罚款一律按表格扣罚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A447C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47C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47C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447C3" w:rsidRDefault="00A447C3"/>
    <w:p w:rsidR="00A447C3" w:rsidRDefault="00A447C3"/>
    <w:p w:rsidR="00A447C3" w:rsidRDefault="00291AEE"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 w:rsidR="00A447C3" w:rsidRDefault="00A447C3"/>
    <w:p w:rsidR="00A447C3" w:rsidRDefault="00A447C3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447C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447C3" w:rsidRDefault="00291A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447C3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47C3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47C3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47C3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47C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47C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447C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447C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447C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447C3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门店的执行力：及时在微信群回复自己的意见和建议，没有回复扣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次。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447C3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任务的分配）</w:t>
            </w:r>
          </w:p>
          <w:p w:rsidR="00A447C3" w:rsidRDefault="00291AE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447C3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具体见公司下发的巡店点检项目，万店掌没有按时整改每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项罚款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447C3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447C3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47C3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291AEE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A447C3" w:rsidRDefault="00291AEE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C3" w:rsidRDefault="00A447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447C3" w:rsidRDefault="00291AE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8.11</w:t>
      </w:r>
      <w:r>
        <w:rPr>
          <w:rFonts w:hint="eastAsia"/>
          <w:b/>
          <w:bCs/>
          <w:sz w:val="24"/>
        </w:rPr>
        <w:t>）</w:t>
      </w:r>
    </w:p>
    <w:p w:rsidR="00A447C3" w:rsidRDefault="00A447C3">
      <w:pPr>
        <w:rPr>
          <w:b/>
          <w:bCs/>
          <w:sz w:val="24"/>
        </w:rPr>
      </w:pPr>
    </w:p>
    <w:p w:rsidR="00A447C3" w:rsidRDefault="00291AE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A447C3" w:rsidSect="00A447C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91AEE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447C3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C3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44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44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447C3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447C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249</Words>
  <Characters>1421</Characters>
  <Application>Microsoft Office Word</Application>
  <DocSecurity>0</DocSecurity>
  <Lines>11</Lines>
  <Paragraphs>3</Paragraphs>
  <ScaleCrop>false</ScaleCrop>
  <Company>磐石电脑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17</cp:revision>
  <dcterms:created xsi:type="dcterms:W3CDTF">2016-01-04T03:35:00Z</dcterms:created>
  <dcterms:modified xsi:type="dcterms:W3CDTF">2018-11-22T13:11:00Z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