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3080" w:firstLineChars="1100"/>
        <w:jc w:val="both"/>
        <w:rPr>
          <w:rFonts w:hint="eastAsia" w:ascii="宋体" w:hAnsi="宋体" w:cs="宋体"/>
          <w:color w:val="000000"/>
          <w:kern w:val="24"/>
          <w:sz w:val="28"/>
          <w:szCs w:val="28"/>
        </w:rPr>
      </w:pPr>
      <w:r>
        <w:rPr>
          <w:rFonts w:hint="eastAsia" w:ascii="宋体" w:hAnsi="宋体" w:cs="宋体"/>
          <w:color w:val="000000"/>
          <w:kern w:val="24"/>
          <w:sz w:val="28"/>
          <w:szCs w:val="28"/>
        </w:rPr>
        <w:t>熬胶擂台赛</w:t>
      </w:r>
    </w:p>
    <w:p>
      <w:pPr>
        <w:spacing w:line="360" w:lineRule="auto"/>
        <w:ind w:firstLine="3080" w:firstLineChars="1100"/>
        <w:rPr>
          <w:rFonts w:hint="eastAsia" w:ascii="宋体" w:hAnsi="宋体" w:cs="宋体"/>
          <w:color w:val="000000"/>
          <w:kern w:val="24"/>
          <w:sz w:val="28"/>
          <w:szCs w:val="28"/>
        </w:rPr>
      </w:pPr>
    </w:p>
    <w:p>
      <w:pPr>
        <w:spacing w:line="360" w:lineRule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1、主题：熬胶擂台赛</w:t>
      </w:r>
    </w:p>
    <w:p>
      <w:pPr>
        <w:spacing w:line="360" w:lineRule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2、门店：每次2家门店（</w:t>
      </w:r>
      <w:r>
        <w:rPr>
          <w:rFonts w:hint="eastAsia" w:ascii="宋体" w:hAnsi="宋体" w:cs="宋体"/>
          <w:szCs w:val="21"/>
          <w:lang w:eastAsia="zh-CN"/>
        </w:rPr>
        <w:t>邛崃中心店、怀远店</w:t>
      </w:r>
      <w:r>
        <w:rPr>
          <w:rFonts w:hint="eastAsia" w:ascii="宋体" w:hAnsi="宋体" w:cs="宋体"/>
          <w:szCs w:val="21"/>
        </w:rPr>
        <w:t>）</w:t>
      </w:r>
    </w:p>
    <w:p>
      <w:pPr>
        <w:spacing w:line="360" w:lineRule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3、时间：11月</w:t>
      </w:r>
      <w:r>
        <w:rPr>
          <w:rFonts w:hint="eastAsia" w:ascii="宋体" w:hAnsi="宋体" w:cs="宋体"/>
          <w:szCs w:val="21"/>
          <w:lang w:val="en-US" w:eastAsia="zh-CN"/>
        </w:rPr>
        <w:t>24</w:t>
      </w:r>
      <w:r>
        <w:rPr>
          <w:rFonts w:hint="eastAsia" w:ascii="宋体" w:hAnsi="宋体" w:cs="宋体"/>
          <w:szCs w:val="21"/>
        </w:rPr>
        <w:t>日-</w:t>
      </w:r>
      <w:r>
        <w:rPr>
          <w:rFonts w:hint="eastAsia" w:ascii="宋体" w:hAnsi="宋体" w:cs="宋体"/>
          <w:szCs w:val="21"/>
          <w:lang w:val="en-US" w:eastAsia="zh-CN"/>
        </w:rPr>
        <w:t>25</w:t>
      </w:r>
      <w:r>
        <w:rPr>
          <w:rFonts w:hint="eastAsia" w:ascii="宋体" w:hAnsi="宋体" w:cs="宋体"/>
          <w:szCs w:val="21"/>
        </w:rPr>
        <w:t>日</w:t>
      </w:r>
    </w:p>
    <w:p>
      <w:pPr>
        <w:spacing w:line="360" w:lineRule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4、人员：活动门店现场不少于10人</w:t>
      </w:r>
    </w:p>
    <w:p>
      <w:pPr>
        <w:spacing w:line="360" w:lineRule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5、提前微信宣传，地贴、横幅（厂家），海报、</w:t>
      </w:r>
      <w:r>
        <w:rPr>
          <w:rFonts w:hint="eastAsia" w:ascii="宋体" w:hAnsi="宋体" w:cs="宋体"/>
          <w:szCs w:val="21"/>
          <w:highlight w:val="yellow"/>
        </w:rPr>
        <w:t>熬胶台、帐篷（活动氛围营造）</w:t>
      </w:r>
    </w:p>
    <w:p>
      <w:pPr>
        <w:spacing w:line="360" w:lineRule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6、步骤：</w:t>
      </w:r>
    </w:p>
    <w:p>
      <w:pPr>
        <w:spacing w:line="360" w:lineRule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①参赛门店选取熬胶熟练的1名员工作为参赛选手（熬）。</w:t>
      </w:r>
    </w:p>
    <w:p>
      <w:pPr>
        <w:spacing w:line="360" w:lineRule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②上午10点参赛人员在擂台上开始熬制（现场围观顾客拍照转发朋友圈获赞28个，可领</w:t>
      </w:r>
      <w:r>
        <w:rPr>
          <w:rFonts w:hint="eastAsia" w:ascii="宋体" w:hAnsi="宋体" w:cs="宋体"/>
          <w:szCs w:val="21"/>
          <w:highlight w:val="yellow"/>
        </w:rPr>
        <w:t>小礼品一份）。</w:t>
      </w:r>
    </w:p>
    <w:p>
      <w:pPr>
        <w:spacing w:line="360" w:lineRule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③熬制后封条冷藏</w:t>
      </w:r>
      <w:r>
        <w:rPr>
          <w:rFonts w:hint="eastAsia" w:ascii="宋体" w:hAnsi="宋体" w:cs="宋体"/>
          <w:szCs w:val="21"/>
          <w:lang w:eastAsia="zh-CN"/>
        </w:rPr>
        <w:t>（避免混淆）</w:t>
      </w:r>
      <w:r>
        <w:rPr>
          <w:rFonts w:hint="eastAsia" w:ascii="宋体" w:hAnsi="宋体" w:cs="宋体"/>
          <w:szCs w:val="21"/>
        </w:rPr>
        <w:t>。</w:t>
      </w:r>
    </w:p>
    <w:p>
      <w:pPr>
        <w:spacing w:line="360" w:lineRule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④冷藏至可切胶状态，参赛人员切胶、封装（客流高峰期）。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⑤邀约现场顾客试吃</w:t>
      </w:r>
      <w:r>
        <w:rPr>
          <w:rFonts w:hint="eastAsia" w:ascii="宋体" w:hAnsi="宋体" w:cs="宋体"/>
          <w:color w:val="auto"/>
          <w:szCs w:val="21"/>
          <w:highlight w:val="yellow"/>
        </w:rPr>
        <w:t>（试吃即送5元现金券）。</w:t>
      </w:r>
    </w:p>
    <w:p>
      <w:pPr>
        <w:spacing w:line="360" w:lineRule="auto"/>
        <w:rPr>
          <w:rFonts w:hint="eastAsia" w:ascii="宋体" w:hAnsi="宋体" w:cs="宋体"/>
          <w:color w:val="FF0000"/>
          <w:szCs w:val="21"/>
          <w:highlight w:val="yellow"/>
          <w:lang w:val="en-US" w:eastAsia="zh-CN"/>
        </w:rPr>
      </w:pPr>
      <w:r>
        <w:rPr>
          <w:rFonts w:hint="eastAsia" w:ascii="宋体" w:hAnsi="宋体" w:cs="宋体"/>
          <w:color w:val="FF0000"/>
          <w:szCs w:val="21"/>
          <w:highlight w:val="yellow"/>
          <w:lang w:val="en-US" w:eastAsia="zh-CN"/>
        </w:rPr>
        <w:t>【5元代金券】使用规则：全场通用，现场消费满18元抵用5元现金券，仅限活动2日。</w:t>
      </w:r>
    </w:p>
    <w:p>
      <w:pPr>
        <w:numPr>
          <w:ilvl w:val="0"/>
          <w:numId w:val="1"/>
        </w:num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PK规则：熬胶擂台赛每场2家门店参与，阿胶销售不低于</w:t>
      </w:r>
      <w:r>
        <w:rPr>
          <w:rFonts w:hint="eastAsia" w:ascii="宋体" w:hAnsi="宋体" w:cs="宋体"/>
          <w:szCs w:val="21"/>
          <w:lang w:val="en-US" w:eastAsia="zh-CN"/>
        </w:rPr>
        <w:t>3</w:t>
      </w:r>
      <w:r>
        <w:rPr>
          <w:rFonts w:hint="eastAsia" w:ascii="宋体" w:hAnsi="宋体" w:cs="宋体"/>
          <w:szCs w:val="21"/>
        </w:rPr>
        <w:t>0盒/店</w:t>
      </w:r>
      <w:r>
        <w:rPr>
          <w:rFonts w:hint="eastAsia" w:ascii="宋体" w:hAnsi="宋体" w:cs="宋体"/>
          <w:szCs w:val="21"/>
          <w:lang w:val="en-US" w:eastAsia="zh-CN"/>
        </w:rPr>
        <w:t>，</w:t>
      </w:r>
      <w:r>
        <w:rPr>
          <w:rFonts w:hint="eastAsia" w:ascii="宋体" w:hAnsi="宋体" w:cs="宋体"/>
          <w:szCs w:val="21"/>
        </w:rPr>
        <w:t>门店</w:t>
      </w:r>
      <w:r>
        <w:rPr>
          <w:rFonts w:hint="eastAsia" w:ascii="宋体" w:hAnsi="宋体" w:cs="宋体"/>
          <w:szCs w:val="21"/>
          <w:lang w:eastAsia="zh-CN"/>
        </w:rPr>
        <w:t>分别</w:t>
      </w:r>
      <w:r>
        <w:rPr>
          <w:rFonts w:hint="eastAsia" w:ascii="宋体" w:hAnsi="宋体" w:cs="宋体"/>
          <w:szCs w:val="21"/>
        </w:rPr>
        <w:t>投入200元PK金，厂家投入</w:t>
      </w:r>
      <w:r>
        <w:rPr>
          <w:rFonts w:hint="eastAsia" w:ascii="宋体" w:hAnsi="宋体" w:cs="宋体"/>
          <w:szCs w:val="21"/>
          <w:lang w:val="en-US" w:eastAsia="zh-CN"/>
        </w:rPr>
        <w:t>5</w:t>
      </w:r>
      <w:r>
        <w:rPr>
          <w:rFonts w:hint="eastAsia" w:ascii="宋体" w:hAnsi="宋体" w:cs="宋体"/>
          <w:szCs w:val="21"/>
        </w:rPr>
        <w:t>00元PK金，熬胶擂台赛举办期间销售任务及奖励8%正常发放，费用由总部承担。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PK内容：</w:t>
      </w:r>
    </w:p>
    <w:tbl>
      <w:tblPr>
        <w:tblStyle w:val="6"/>
        <w:tblW w:w="8769" w:type="dxa"/>
        <w:tblCellSpacing w:w="0" w:type="dxa"/>
        <w:tblInd w:w="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40"/>
        <w:gridCol w:w="562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  <w:tblCellSpacing w:w="0" w:type="dxa"/>
        </w:trPr>
        <w:tc>
          <w:tcPr>
            <w:tcW w:w="3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54" w:type="dxa"/>
              <w:left w:w="108" w:type="dxa"/>
              <w:bottom w:w="54" w:type="dxa"/>
              <w:right w:w="108" w:type="dxa"/>
            </w:tcMar>
            <w:vAlign w:val="center"/>
          </w:tcPr>
          <w:p>
            <w:pPr>
              <w:pStyle w:val="4"/>
              <w:widowControl/>
              <w:spacing w:line="360" w:lineRule="auto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  <w:t>项目</w:t>
            </w:r>
          </w:p>
        </w:tc>
        <w:tc>
          <w:tcPr>
            <w:tcW w:w="5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54" w:type="dxa"/>
              <w:left w:w="108" w:type="dxa"/>
              <w:bottom w:w="54" w:type="dxa"/>
              <w:right w:w="108" w:type="dxa"/>
            </w:tcMar>
            <w:vAlign w:val="center"/>
          </w:tcPr>
          <w:p>
            <w:pPr>
              <w:pStyle w:val="4"/>
              <w:widowControl/>
              <w:spacing w:line="360" w:lineRule="auto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  <w:t>评分标准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  <w:tblCellSpacing w:w="0" w:type="dxa"/>
        </w:trPr>
        <w:tc>
          <w:tcPr>
            <w:tcW w:w="3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54" w:type="dxa"/>
              <w:left w:w="108" w:type="dxa"/>
              <w:bottom w:w="54" w:type="dxa"/>
              <w:right w:w="108" w:type="dxa"/>
            </w:tcMar>
            <w:vAlign w:val="center"/>
          </w:tcPr>
          <w:p>
            <w:pPr>
              <w:pStyle w:val="4"/>
              <w:widowControl/>
              <w:spacing w:line="360" w:lineRule="auto"/>
              <w:jc w:val="center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>熬胶赛氛围布置</w:t>
            </w:r>
          </w:p>
        </w:tc>
        <w:tc>
          <w:tcPr>
            <w:tcW w:w="5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54" w:type="dxa"/>
              <w:left w:w="108" w:type="dxa"/>
              <w:bottom w:w="54" w:type="dxa"/>
              <w:right w:w="108" w:type="dxa"/>
            </w:tcMar>
            <w:vAlign w:val="center"/>
          </w:tcPr>
          <w:p>
            <w:pPr>
              <w:pStyle w:val="4"/>
              <w:widowControl/>
              <w:spacing w:line="360" w:lineRule="auto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>熬胶赛现场氛围布置（由总部3人以上评分后取平分3分制）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  <w:tblCellSpacing w:w="0" w:type="dxa"/>
        </w:trPr>
        <w:tc>
          <w:tcPr>
            <w:tcW w:w="3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54" w:type="dxa"/>
              <w:left w:w="108" w:type="dxa"/>
              <w:bottom w:w="54" w:type="dxa"/>
              <w:right w:w="108" w:type="dxa"/>
            </w:tcMar>
            <w:vAlign w:val="center"/>
          </w:tcPr>
          <w:p>
            <w:pPr>
              <w:pStyle w:val="4"/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>阿胶销售</w:t>
            </w: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  <w:lang w:eastAsia="zh-CN"/>
              </w:rPr>
              <w:t>达标</w:t>
            </w:r>
          </w:p>
        </w:tc>
        <w:tc>
          <w:tcPr>
            <w:tcW w:w="5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54" w:type="dxa"/>
              <w:left w:w="108" w:type="dxa"/>
              <w:bottom w:w="54" w:type="dxa"/>
              <w:right w:w="108" w:type="dxa"/>
            </w:tcMar>
            <w:vAlign w:val="center"/>
          </w:tcPr>
          <w:p>
            <w:pPr>
              <w:pStyle w:val="4"/>
              <w:widowControl/>
              <w:spacing w:line="360" w:lineRule="auto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>销售阿胶250克前两名分别得5和3分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tblCellSpacing w:w="0" w:type="dxa"/>
        </w:trPr>
        <w:tc>
          <w:tcPr>
            <w:tcW w:w="3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54" w:type="dxa"/>
              <w:left w:w="108" w:type="dxa"/>
              <w:bottom w:w="54" w:type="dxa"/>
              <w:right w:w="108" w:type="dxa"/>
            </w:tcMar>
            <w:vAlign w:val="center"/>
          </w:tcPr>
          <w:p>
            <w:pPr>
              <w:pStyle w:val="4"/>
              <w:widowControl/>
              <w:spacing w:line="360" w:lineRule="auto"/>
              <w:jc w:val="center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>总销售额与前30天平均销售额对比增长百分比</w:t>
            </w:r>
          </w:p>
        </w:tc>
        <w:tc>
          <w:tcPr>
            <w:tcW w:w="5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54" w:type="dxa"/>
              <w:left w:w="108" w:type="dxa"/>
              <w:bottom w:w="54" w:type="dxa"/>
              <w:right w:w="108" w:type="dxa"/>
            </w:tcMar>
            <w:vAlign w:val="center"/>
          </w:tcPr>
          <w:p>
            <w:pPr>
              <w:pStyle w:val="4"/>
              <w:widowControl/>
              <w:spacing w:line="360" w:lineRule="auto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>销售额增长比前两名分别得6和4分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  <w:tblCellSpacing w:w="0" w:type="dxa"/>
        </w:trPr>
        <w:tc>
          <w:tcPr>
            <w:tcW w:w="3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54" w:type="dxa"/>
              <w:left w:w="108" w:type="dxa"/>
              <w:bottom w:w="54" w:type="dxa"/>
              <w:right w:w="108" w:type="dxa"/>
            </w:tcMar>
            <w:vAlign w:val="center"/>
          </w:tcPr>
          <w:p>
            <w:pPr>
              <w:pStyle w:val="4"/>
              <w:widowControl/>
              <w:spacing w:line="360" w:lineRule="auto"/>
              <w:jc w:val="center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>5元券使用数量</w:t>
            </w:r>
          </w:p>
        </w:tc>
        <w:tc>
          <w:tcPr>
            <w:tcW w:w="5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54" w:type="dxa"/>
              <w:left w:w="108" w:type="dxa"/>
              <w:bottom w:w="54" w:type="dxa"/>
              <w:right w:w="108" w:type="dxa"/>
            </w:tcMar>
            <w:vAlign w:val="center"/>
          </w:tcPr>
          <w:p>
            <w:pPr>
              <w:pStyle w:val="4"/>
              <w:widowControl/>
              <w:spacing w:line="360" w:lineRule="auto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>顾客当天使用5元券数量前两名分别得3和2分</w:t>
            </w:r>
          </w:p>
        </w:tc>
      </w:tr>
    </w:tbl>
    <w:p>
      <w:pPr>
        <w:numPr>
          <w:ilvl w:val="0"/>
          <w:numId w:val="2"/>
        </w:num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奖励规则：</w:t>
      </w:r>
    </w:p>
    <w:p>
      <w:pPr>
        <w:numPr>
          <w:ilvl w:val="0"/>
          <w:numId w:val="3"/>
        </w:num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  <w:lang w:eastAsia="zh-CN"/>
        </w:rPr>
        <w:t>门店天胶销售达到基础目标，按</w:t>
      </w:r>
      <w:r>
        <w:rPr>
          <w:rFonts w:hint="eastAsia" w:ascii="宋体" w:hAnsi="宋体" w:cs="宋体"/>
          <w:szCs w:val="21"/>
        </w:rPr>
        <w:t>得分</w:t>
      </w:r>
      <w:r>
        <w:rPr>
          <w:rFonts w:hint="eastAsia" w:ascii="宋体" w:hAnsi="宋体" w:cs="宋体"/>
          <w:szCs w:val="21"/>
          <w:lang w:eastAsia="zh-CN"/>
        </w:rPr>
        <w:t>排名</w:t>
      </w:r>
      <w:r>
        <w:rPr>
          <w:rFonts w:hint="eastAsia" w:ascii="宋体" w:hAnsi="宋体" w:cs="宋体"/>
          <w:szCs w:val="21"/>
        </w:rPr>
        <w:t>分别获得PK金的70%和30%（阿胶</w:t>
      </w:r>
      <w:r>
        <w:rPr>
          <w:rFonts w:hint="eastAsia" w:ascii="宋体" w:hAnsi="宋体" w:cs="宋体"/>
          <w:szCs w:val="21"/>
          <w:lang w:eastAsia="zh-CN"/>
        </w:rPr>
        <w:t>基数</w:t>
      </w:r>
      <w:r>
        <w:rPr>
          <w:rFonts w:hint="eastAsia" w:ascii="宋体" w:hAnsi="宋体" w:cs="宋体"/>
          <w:szCs w:val="21"/>
        </w:rPr>
        <w:t>任务</w:t>
      </w:r>
      <w:r>
        <w:rPr>
          <w:rFonts w:hint="eastAsia" w:ascii="宋体" w:hAnsi="宋体" w:cs="宋体"/>
          <w:szCs w:val="21"/>
          <w:lang w:eastAsia="zh-CN"/>
        </w:rPr>
        <w:t>均</w:t>
      </w:r>
      <w:r>
        <w:rPr>
          <w:rFonts w:hint="eastAsia" w:ascii="宋体" w:hAnsi="宋体" w:cs="宋体"/>
          <w:szCs w:val="21"/>
        </w:rPr>
        <w:t>未完成厂家投入的PK金取消）</w:t>
      </w:r>
      <w:r>
        <w:rPr>
          <w:rFonts w:hint="eastAsia" w:ascii="宋体" w:hAnsi="宋体" w:cs="宋体"/>
          <w:szCs w:val="21"/>
          <w:lang w:eastAsia="zh-CN"/>
        </w:rPr>
        <w:t>。</w:t>
      </w:r>
    </w:p>
    <w:p>
      <w:pPr>
        <w:numPr>
          <w:ilvl w:val="0"/>
          <w:numId w:val="3"/>
        </w:numPr>
        <w:spacing w:line="360" w:lineRule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  <w:lang w:eastAsia="zh-CN"/>
        </w:rPr>
        <w:t>若其中一家门店天胶销售未达目标，门店、厂家投入的</w:t>
      </w:r>
      <w:r>
        <w:rPr>
          <w:rFonts w:hint="eastAsia" w:ascii="宋体" w:hAnsi="宋体" w:cs="宋体"/>
          <w:szCs w:val="21"/>
          <w:lang w:val="en-US" w:eastAsia="zh-CN"/>
        </w:rPr>
        <w:t>PK金均归胜出门店</w:t>
      </w:r>
      <w:r>
        <w:rPr>
          <w:rFonts w:hint="eastAsia" w:ascii="宋体" w:hAnsi="宋体" w:cs="宋体"/>
          <w:szCs w:val="21"/>
        </w:rPr>
        <w:t>。</w:t>
      </w:r>
    </w:p>
    <w:p>
      <w:pPr>
        <w:numPr>
          <w:ilvl w:val="0"/>
          <w:numId w:val="3"/>
        </w:numPr>
        <w:spacing w:line="360" w:lineRule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  <w:lang w:eastAsia="zh-CN"/>
        </w:rPr>
        <w:t>若两家门店均未达标，门店投入</w:t>
      </w:r>
      <w:r>
        <w:rPr>
          <w:rFonts w:hint="eastAsia" w:ascii="宋体" w:hAnsi="宋体" w:cs="宋体"/>
          <w:szCs w:val="21"/>
          <w:lang w:val="en-US" w:eastAsia="zh-CN"/>
        </w:rPr>
        <w:t>PK金归公司。</w:t>
      </w:r>
    </w:p>
    <w:p>
      <w:pPr>
        <w:numPr>
          <w:ilvl w:val="0"/>
          <w:numId w:val="0"/>
        </w:numPr>
        <w:spacing w:line="360" w:lineRule="auto"/>
        <w:rPr>
          <w:rFonts w:ascii="宋体" w:hAnsi="宋体" w:cs="宋体"/>
          <w:szCs w:val="21"/>
        </w:rPr>
      </w:pPr>
    </w:p>
    <w:p>
      <w:pPr>
        <w:numPr>
          <w:ilvl w:val="0"/>
          <w:numId w:val="2"/>
        </w:numPr>
        <w:spacing w:line="360" w:lineRule="auto"/>
        <w:ind w:left="0" w:leftChars="0" w:firstLine="0" w:firstLineChars="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注意：</w:t>
      </w:r>
    </w:p>
    <w:p>
      <w:pPr>
        <w:numPr>
          <w:ilvl w:val="0"/>
          <w:numId w:val="4"/>
        </w:numPr>
        <w:spacing w:line="360" w:lineRule="auto"/>
        <w:ind w:leftChars="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熬胶擂台赛数据不得弄虚作假，只计算现场销售，一经发现截单、提前下单等行为即处罚300元并取消本次活动期间所有阿胶销售奖励。</w:t>
      </w:r>
    </w:p>
    <w:p>
      <w:pPr>
        <w:numPr>
          <w:ilvl w:val="0"/>
          <w:numId w:val="4"/>
        </w:numPr>
        <w:spacing w:line="360" w:lineRule="auto"/>
        <w:ind w:leftChars="0"/>
        <w:rPr>
          <w:rFonts w:hint="eastAsia" w:ascii="宋体" w:hAnsi="宋体" w:cs="宋体"/>
          <w:b/>
          <w:bCs/>
          <w:szCs w:val="21"/>
          <w:highlight w:val="yellow"/>
        </w:rPr>
      </w:pPr>
      <w:r>
        <w:rPr>
          <w:rFonts w:hint="eastAsia" w:ascii="宋体" w:hAnsi="宋体" w:cs="宋体"/>
          <w:b/>
          <w:bCs/>
          <w:szCs w:val="21"/>
          <w:highlight w:val="yellow"/>
          <w:lang w:eastAsia="zh-CN"/>
        </w:rPr>
        <w:t>门店</w:t>
      </w:r>
      <w:r>
        <w:rPr>
          <w:rFonts w:hint="eastAsia" w:ascii="宋体" w:hAnsi="宋体" w:cs="宋体"/>
          <w:b/>
          <w:bCs/>
          <w:szCs w:val="21"/>
          <w:highlight w:val="yellow"/>
          <w:lang w:val="en-US" w:eastAsia="zh-CN"/>
        </w:rPr>
        <w:t>PK</w:t>
      </w:r>
      <w:r>
        <w:rPr>
          <w:rFonts w:hint="eastAsia" w:ascii="宋体" w:hAnsi="宋体" w:cs="宋体"/>
          <w:b/>
          <w:bCs/>
          <w:szCs w:val="21"/>
          <w:highlight w:val="yellow"/>
          <w:lang w:eastAsia="zh-CN"/>
        </w:rPr>
        <w:t>活动</w:t>
      </w:r>
      <w:r>
        <w:rPr>
          <w:rFonts w:hint="eastAsia" w:ascii="宋体" w:hAnsi="宋体" w:cs="宋体"/>
          <w:b/>
          <w:bCs/>
          <w:szCs w:val="21"/>
          <w:highlight w:val="yellow"/>
          <w:lang w:val="en-US" w:eastAsia="zh-CN"/>
        </w:rPr>
        <w:t>期间，片区及门店员工需提供自己的阿胶到门店现场熬制，保证PK门店阿胶不低于20盒/天在现场熬制，</w:t>
      </w:r>
      <w:bookmarkStart w:id="0" w:name="_GoBack"/>
      <w:bookmarkEnd w:id="0"/>
      <w:r>
        <w:rPr>
          <w:rFonts w:hint="eastAsia" w:ascii="宋体" w:hAnsi="宋体" w:cs="宋体"/>
          <w:b/>
          <w:bCs/>
          <w:szCs w:val="21"/>
          <w:highlight w:val="yellow"/>
          <w:lang w:val="en-US" w:eastAsia="zh-CN"/>
        </w:rPr>
        <w:t>烘托氛围，吸引顾客。（片长、厂家共同组织货源）</w:t>
      </w:r>
    </w:p>
    <w:p>
      <w:pPr>
        <w:spacing w:line="360" w:lineRule="auto"/>
        <w:rPr>
          <w:rFonts w:hint="eastAsia" w:ascii="宋体" w:hAnsi="宋体" w:cs="宋体"/>
          <w:szCs w:val="21"/>
        </w:rPr>
      </w:pPr>
    </w:p>
    <w:p/>
    <w:sectPr>
      <w:pgSz w:w="11906" w:h="16838"/>
      <w:pgMar w:top="1701" w:right="1800" w:bottom="1984" w:left="180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C30C6D2"/>
    <w:multiLevelType w:val="singleLevel"/>
    <w:tmpl w:val="AC30C6D2"/>
    <w:lvl w:ilvl="0" w:tentative="0">
      <w:start w:val="6"/>
      <w:numFmt w:val="decimal"/>
      <w:suff w:val="nothing"/>
      <w:lvlText w:val="%1、"/>
      <w:lvlJc w:val="left"/>
    </w:lvl>
  </w:abstractNum>
  <w:abstractNum w:abstractNumId="1">
    <w:nsid w:val="BB90874B"/>
    <w:multiLevelType w:val="singleLevel"/>
    <w:tmpl w:val="BB90874B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135A6C6D"/>
    <w:multiLevelType w:val="singleLevel"/>
    <w:tmpl w:val="135A6C6D"/>
    <w:lvl w:ilvl="0" w:tentative="0">
      <w:start w:val="8"/>
      <w:numFmt w:val="decimal"/>
      <w:suff w:val="nothing"/>
      <w:lvlText w:val="%1、"/>
      <w:lvlJc w:val="left"/>
    </w:lvl>
  </w:abstractNum>
  <w:abstractNum w:abstractNumId="3">
    <w:nsid w:val="6086657F"/>
    <w:multiLevelType w:val="singleLevel"/>
    <w:tmpl w:val="6086657F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707"/>
    <w:rsid w:val="000869C5"/>
    <w:rsid w:val="00327B9C"/>
    <w:rsid w:val="00484F3E"/>
    <w:rsid w:val="004B0206"/>
    <w:rsid w:val="00505E70"/>
    <w:rsid w:val="005673A7"/>
    <w:rsid w:val="005A2707"/>
    <w:rsid w:val="00DC7BA6"/>
    <w:rsid w:val="00E07514"/>
    <w:rsid w:val="02671416"/>
    <w:rsid w:val="043B7F3C"/>
    <w:rsid w:val="0482458C"/>
    <w:rsid w:val="06EC7C59"/>
    <w:rsid w:val="0ECB7D9C"/>
    <w:rsid w:val="131D62F9"/>
    <w:rsid w:val="14D47DA3"/>
    <w:rsid w:val="15232F48"/>
    <w:rsid w:val="166E7CF9"/>
    <w:rsid w:val="186E59D5"/>
    <w:rsid w:val="1E4758EF"/>
    <w:rsid w:val="24025F15"/>
    <w:rsid w:val="24C530AB"/>
    <w:rsid w:val="29A164C4"/>
    <w:rsid w:val="2CA90F76"/>
    <w:rsid w:val="2D0D6DEB"/>
    <w:rsid w:val="2DA344B7"/>
    <w:rsid w:val="2F3001B3"/>
    <w:rsid w:val="32AD3D01"/>
    <w:rsid w:val="36513B79"/>
    <w:rsid w:val="36CD0E45"/>
    <w:rsid w:val="37224FE9"/>
    <w:rsid w:val="38EE2A53"/>
    <w:rsid w:val="3A2E3DF6"/>
    <w:rsid w:val="3EB02F84"/>
    <w:rsid w:val="42803DB2"/>
    <w:rsid w:val="44EB67C0"/>
    <w:rsid w:val="46CD765D"/>
    <w:rsid w:val="484A0EE0"/>
    <w:rsid w:val="484E1EF8"/>
    <w:rsid w:val="489B5038"/>
    <w:rsid w:val="4B9C57F5"/>
    <w:rsid w:val="4D1004F5"/>
    <w:rsid w:val="52573AD3"/>
    <w:rsid w:val="57750181"/>
    <w:rsid w:val="5A0F133A"/>
    <w:rsid w:val="5CB946F5"/>
    <w:rsid w:val="5CCB4F7F"/>
    <w:rsid w:val="5EB9010C"/>
    <w:rsid w:val="60C139B9"/>
    <w:rsid w:val="67962D21"/>
    <w:rsid w:val="70547A30"/>
    <w:rsid w:val="723662D7"/>
    <w:rsid w:val="725537D4"/>
    <w:rsid w:val="73856C58"/>
    <w:rsid w:val="78674F9F"/>
    <w:rsid w:val="79C41814"/>
    <w:rsid w:val="7A072973"/>
    <w:rsid w:val="7CF4102D"/>
    <w:rsid w:val="7EEF7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7">
    <w:name w:val="页眉 Char"/>
    <w:basedOn w:val="5"/>
    <w:link w:val="3"/>
    <w:qFormat/>
    <w:uiPriority w:val="0"/>
    <w:rPr>
      <w:rFonts w:ascii="Times New Roman" w:hAnsi="Times New Roman" w:eastAsia="宋体" w:cs="Times New Roman"/>
      <w:sz w:val="18"/>
      <w:szCs w:val="24"/>
    </w:rPr>
  </w:style>
  <w:style w:type="character" w:customStyle="1" w:styleId="8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124</Words>
  <Characters>709</Characters>
  <Lines>5</Lines>
  <Paragraphs>1</Paragraphs>
  <TotalTime>19</TotalTime>
  <ScaleCrop>false</ScaleCrop>
  <LinksUpToDate>false</LinksUpToDate>
  <CharactersWithSpaces>832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2018-11-14T08:05:00Z</dcterms:created>
  <dc:creator>ZL</dc:creator>
  <cp:lastModifiedBy>☆美美维☆</cp:lastModifiedBy>
  <cp:lastPrinted>2018-11-15T08:01:00Z</cp:lastPrinted>
  <dcterms:modified xsi:type="dcterms:W3CDTF">2018-11-21T10:16:24Z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