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8】182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号            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：李坚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关于门店2018年9月智慧药房销售总结的通知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一、销售数据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月公司所有门店（95家）均已开通智慧药房，但本月动销门店只有12家，动销率12.63%，较上月减少一家门店动销（除去府城大道店），总计动销金额7880.86元，较上月增加215.2元。该项目执行最好门店为北东街店，共计16张处方，共计销售1777.37元，平均每张处方销售111元。本月共有83家门店未有销售，还需努力！</w:t>
      </w:r>
    </w:p>
    <w:tbl>
      <w:tblPr>
        <w:tblStyle w:val="4"/>
        <w:tblW w:w="8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042"/>
        <w:gridCol w:w="3172"/>
        <w:gridCol w:w="1463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门店ID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处方数量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青羊区北东街药店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1777.37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102935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青羊区童子街药店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1748.90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成华区羊子山西路药店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郫县郫筒镇东大街药店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365.77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103198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青羊区贝森北路药店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成华区二环路北四段药店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金牛区黄苑东街药店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郫县一环路东南段药店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748.19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青羊区清江东路药店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102934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银河北街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青羊区浣花滨河路药店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102479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劼人路药店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7880.86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为提升智慧药房销售，提升门店积极性，10月继续执行“晒方、学方、解方------智慧药房成长激励方案”；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营运部重新检核门店陈列及宣传，补充宣传物料。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3、每月对销售处方张数最多门店进行神秘奖励。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4、7月份对开始动销的门店进行20元破冰奖励。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40" w:right="0" w:rightChars="0" w:hanging="7040" w:hangingChars="22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40" w:right="0" w:rightChars="0" w:hanging="7040" w:hangingChars="22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40" w:right="0" w:rightChars="0" w:hanging="7040" w:hangingChars="22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40" w:right="0" w:rightChars="0" w:hanging="7040" w:hangingChars="2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40" w:right="0" w:rightChars="0" w:hanging="7040" w:hangingChars="2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</w:t>
      </w:r>
    </w:p>
    <w:p>
      <w:pPr>
        <w:spacing w:line="50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9月       智慧药房         总结        通知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00" w:lineRule="exact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太极大药房营运部                     201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 </w:t>
      </w:r>
    </w:p>
    <w:p>
      <w:pPr>
        <w:jc w:val="both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打印：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eastAsia="zh-CN"/>
        </w:rPr>
        <w:t>李兴洁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</w:rPr>
        <w:t>核对：谭莉杨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F4B0"/>
    <w:multiLevelType w:val="singleLevel"/>
    <w:tmpl w:val="5AE2F4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3B0C"/>
    <w:rsid w:val="02232D1C"/>
    <w:rsid w:val="04BD1F28"/>
    <w:rsid w:val="05110A04"/>
    <w:rsid w:val="05371D46"/>
    <w:rsid w:val="077D37DE"/>
    <w:rsid w:val="09273F7F"/>
    <w:rsid w:val="0D172227"/>
    <w:rsid w:val="0F39397D"/>
    <w:rsid w:val="0FE52DB9"/>
    <w:rsid w:val="112819EF"/>
    <w:rsid w:val="17984877"/>
    <w:rsid w:val="1C5E3BA2"/>
    <w:rsid w:val="1D771BDB"/>
    <w:rsid w:val="1FC12762"/>
    <w:rsid w:val="22716CBC"/>
    <w:rsid w:val="230F042E"/>
    <w:rsid w:val="25A84A3E"/>
    <w:rsid w:val="2753233D"/>
    <w:rsid w:val="2A14063F"/>
    <w:rsid w:val="2E496CD6"/>
    <w:rsid w:val="2FD30491"/>
    <w:rsid w:val="31232E3C"/>
    <w:rsid w:val="346D6DED"/>
    <w:rsid w:val="35041174"/>
    <w:rsid w:val="37CC161D"/>
    <w:rsid w:val="38124175"/>
    <w:rsid w:val="3A927285"/>
    <w:rsid w:val="3CF86087"/>
    <w:rsid w:val="3D61202F"/>
    <w:rsid w:val="3D992BB8"/>
    <w:rsid w:val="3F136A94"/>
    <w:rsid w:val="40D6795B"/>
    <w:rsid w:val="40E47B35"/>
    <w:rsid w:val="42CD4D4D"/>
    <w:rsid w:val="433C0D2F"/>
    <w:rsid w:val="443061BB"/>
    <w:rsid w:val="46C66F6F"/>
    <w:rsid w:val="48BF47AB"/>
    <w:rsid w:val="48D0282D"/>
    <w:rsid w:val="4D3E269D"/>
    <w:rsid w:val="51144A31"/>
    <w:rsid w:val="512F1560"/>
    <w:rsid w:val="534548B4"/>
    <w:rsid w:val="536108FD"/>
    <w:rsid w:val="53CC2ABA"/>
    <w:rsid w:val="56EC392E"/>
    <w:rsid w:val="57AD0D15"/>
    <w:rsid w:val="58056AA6"/>
    <w:rsid w:val="58464A35"/>
    <w:rsid w:val="592E2CAA"/>
    <w:rsid w:val="5C9C6789"/>
    <w:rsid w:val="5DF819FB"/>
    <w:rsid w:val="5EA07A3E"/>
    <w:rsid w:val="63B26738"/>
    <w:rsid w:val="65194430"/>
    <w:rsid w:val="67C71F96"/>
    <w:rsid w:val="68591D2D"/>
    <w:rsid w:val="685F3C8D"/>
    <w:rsid w:val="69B01FFD"/>
    <w:rsid w:val="69E71767"/>
    <w:rsid w:val="6ADD35D9"/>
    <w:rsid w:val="6C20040E"/>
    <w:rsid w:val="6E31152A"/>
    <w:rsid w:val="6E396A13"/>
    <w:rsid w:val="6E78656F"/>
    <w:rsid w:val="7072035E"/>
    <w:rsid w:val="70B34597"/>
    <w:rsid w:val="70BD188A"/>
    <w:rsid w:val="70CB6F9C"/>
    <w:rsid w:val="70F012C0"/>
    <w:rsid w:val="747C147D"/>
    <w:rsid w:val="766501F8"/>
    <w:rsid w:val="76B0762A"/>
    <w:rsid w:val="78261FD9"/>
    <w:rsid w:val="7BCA6FF1"/>
    <w:rsid w:val="7C3764A8"/>
    <w:rsid w:val="7C55572F"/>
    <w:rsid w:val="7CC73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3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2018-10-15T08:39:01Z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