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72" w:rsidRDefault="00A14A72">
      <w:pPr>
        <w:rPr>
          <w:sz w:val="28"/>
          <w:szCs w:val="28"/>
        </w:rPr>
      </w:pPr>
    </w:p>
    <w:p w:rsidR="00A14A72" w:rsidRDefault="00D64A48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</w:rPr>
        <w:t>三江店何倩倩</w:t>
      </w:r>
      <w:r>
        <w:rPr>
          <w:rFonts w:hint="eastAsia"/>
          <w:b/>
          <w:bCs/>
          <w:sz w:val="36"/>
          <w:szCs w:val="36"/>
        </w:rPr>
        <w:t>收银不开小票的处罚通报</w:t>
      </w:r>
    </w:p>
    <w:p w:rsidR="00A14A72" w:rsidRPr="00A53706" w:rsidRDefault="00D64A48">
      <w:pPr>
        <w:spacing w:line="480" w:lineRule="exact"/>
        <w:jc w:val="left"/>
        <w:rPr>
          <w:rFonts w:asciiTheme="minorEastAsia" w:eastAsiaTheme="minorEastAsia" w:hAnsiTheme="minorEastAsia" w:cs="华文仿宋"/>
          <w:sz w:val="30"/>
          <w:szCs w:val="30"/>
        </w:rPr>
      </w:pPr>
      <w:r w:rsidRPr="00A53706">
        <w:rPr>
          <w:rFonts w:asciiTheme="minorEastAsia" w:eastAsiaTheme="minorEastAsia" w:hAnsiTheme="minorEastAsia" w:cs="华文仿宋" w:hint="eastAsia"/>
          <w:sz w:val="30"/>
          <w:szCs w:val="30"/>
        </w:rPr>
        <w:t>各片区及门店：</w:t>
      </w:r>
    </w:p>
    <w:p w:rsidR="00A14A72" w:rsidRPr="00A53706" w:rsidRDefault="00A53706">
      <w:pPr>
        <w:ind w:firstLine="560"/>
        <w:jc w:val="left"/>
        <w:rPr>
          <w:rFonts w:asciiTheme="minorEastAsia" w:eastAsiaTheme="minorEastAsia" w:hAnsiTheme="minorEastAsia" w:cs="华文仿宋"/>
          <w:sz w:val="28"/>
          <w:szCs w:val="28"/>
        </w:rPr>
      </w:pPr>
      <w:r>
        <w:rPr>
          <w:rFonts w:asciiTheme="minorEastAsia" w:eastAsiaTheme="minorEastAsia" w:hAnsiTheme="minorEastAsia" w:cs="华文仿宋" w:hint="eastAsia"/>
          <w:sz w:val="28"/>
          <w:szCs w:val="28"/>
        </w:rPr>
        <w:t>营运部通过万店掌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远程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巡检的时候，发现水杉街店廖丹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在给顾客结账过程中未开具收银小票，现将具体情况通报如下：</w:t>
      </w:r>
    </w:p>
    <w:p w:rsidR="00A14A72" w:rsidRDefault="00A53706" w:rsidP="00DD24D1">
      <w:pPr>
        <w:ind w:firstLine="560"/>
        <w:jc w:val="left"/>
        <w:rPr>
          <w:rFonts w:asciiTheme="minorEastAsia" w:eastAsiaTheme="minorEastAsia" w:hAnsiTheme="minorEastAsia" w:cs="华文仿宋" w:hint="eastAsia"/>
          <w:bCs/>
          <w:sz w:val="28"/>
          <w:szCs w:val="28"/>
        </w:rPr>
      </w:pPr>
      <w:r>
        <w:rPr>
          <w:rFonts w:asciiTheme="minorEastAsia" w:eastAsiaTheme="minorEastAsia" w:hAnsiTheme="minorEastAsia" w:cs="华文仿宋" w:hint="eastAsia"/>
          <w:sz w:val="28"/>
          <w:szCs w:val="28"/>
        </w:rPr>
        <w:t>10月11日晚上9点40分，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顾客到店购买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医用棉签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，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水杉街廖丹用个人手机微信收款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3元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后，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未在英克系统零售前台下账并未给顾客出具收银条，而是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当晚9点45分时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让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水杉街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刘科屹拿了3元放在收银台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钱箱中</w:t>
      </w:r>
      <w:r>
        <w:rPr>
          <w:rFonts w:asciiTheme="minorEastAsia" w:eastAsiaTheme="minorEastAsia" w:hAnsiTheme="minorEastAsia" w:cs="华文仿宋" w:hint="eastAsia"/>
          <w:sz w:val="28"/>
          <w:szCs w:val="28"/>
        </w:rPr>
        <w:t>，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直到当日营业结束也未在系统中下账。水杉店廖丹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整个的收银流程，不符合公司规定，且存在以下问题：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br/>
        <w:t xml:space="preserve">   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在给顾客收银过程中，不开小票，违反十不准及收银八步曲，鉴于上述情况，片区处理意见如下：一、对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当事人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廖丹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处以罚款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1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000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元，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店长胡光宾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连带管理责任罚款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200元，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在本周五（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10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月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19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日）前交回公司财务部。二、片区主管</w:t>
      </w:r>
      <w:r w:rsidR="00DD24D1">
        <w:rPr>
          <w:rFonts w:asciiTheme="minorEastAsia" w:eastAsiaTheme="minorEastAsia" w:hAnsiTheme="minorEastAsia" w:cs="华文仿宋" w:hint="eastAsia"/>
          <w:sz w:val="28"/>
          <w:szCs w:val="28"/>
        </w:rPr>
        <w:t>贾兰</w:t>
      </w:r>
      <w:r w:rsidR="00F30474">
        <w:rPr>
          <w:rFonts w:asciiTheme="minorEastAsia" w:eastAsiaTheme="minorEastAsia" w:hAnsiTheme="minorEastAsia" w:cs="华文仿宋" w:hint="eastAsia"/>
          <w:sz w:val="28"/>
          <w:szCs w:val="28"/>
        </w:rPr>
        <w:t>连带管理责任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扣除绩效分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5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分。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br/>
      </w:r>
      <w:r w:rsidR="00D64A48" w:rsidRPr="00A53706">
        <w:rPr>
          <w:rFonts w:asciiTheme="minorEastAsia" w:eastAsiaTheme="minorEastAsia" w:hAnsiTheme="minorEastAsia" w:cs="华文仿宋" w:hint="eastAsia"/>
          <w:bCs/>
          <w:sz w:val="28"/>
          <w:szCs w:val="28"/>
        </w:rPr>
        <w:t xml:space="preserve">   </w:t>
      </w:r>
      <w:r w:rsidR="00D64A48" w:rsidRPr="00A53706">
        <w:rPr>
          <w:rFonts w:asciiTheme="minorEastAsia" w:eastAsiaTheme="minorEastAsia" w:hAnsiTheme="minorEastAsia" w:cs="华文仿宋" w:hint="eastAsia"/>
          <w:bCs/>
          <w:sz w:val="28"/>
          <w:szCs w:val="28"/>
        </w:rPr>
        <w:t>公司一再强调</w:t>
      </w:r>
      <w:r w:rsidR="00D64A48" w:rsidRPr="00A53706">
        <w:rPr>
          <w:rFonts w:asciiTheme="minorEastAsia" w:eastAsiaTheme="minorEastAsia" w:hAnsiTheme="minorEastAsia" w:cs="华文仿宋" w:hint="eastAsia"/>
          <w:bCs/>
          <w:sz w:val="28"/>
          <w:szCs w:val="28"/>
        </w:rPr>
        <w:t>不允许收银不开小票的行为，请门店严格按照十不准执行，但此类行为仍然屡禁不止。请各门店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高度重视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，加强</w:t>
      </w:r>
      <w:r w:rsidR="00D64A48" w:rsidRPr="00A53706">
        <w:rPr>
          <w:rFonts w:asciiTheme="minorEastAsia" w:eastAsiaTheme="minorEastAsia" w:hAnsiTheme="minorEastAsia" w:cs="华文仿宋" w:hint="eastAsia"/>
          <w:sz w:val="28"/>
          <w:szCs w:val="28"/>
        </w:rPr>
        <w:t>门店的日常管理，</w:t>
      </w:r>
      <w:r w:rsidR="00B118FE">
        <w:rPr>
          <w:rFonts w:asciiTheme="minorEastAsia" w:eastAsiaTheme="minorEastAsia" w:hAnsiTheme="minorEastAsia" w:cs="华文仿宋" w:hint="eastAsia"/>
          <w:bCs/>
          <w:sz w:val="28"/>
          <w:szCs w:val="28"/>
        </w:rPr>
        <w:t>如若再次发现此类事件，公司将严肃处理，绝不姑息！</w:t>
      </w:r>
    </w:p>
    <w:p w:rsidR="00B118FE" w:rsidRDefault="00B118FE" w:rsidP="00B118FE">
      <w:pPr>
        <w:ind w:firstLine="560"/>
        <w:jc w:val="right"/>
        <w:rPr>
          <w:rFonts w:asciiTheme="minorEastAsia" w:eastAsiaTheme="minorEastAsia" w:hAnsiTheme="minorEastAsia" w:cs="华文仿宋" w:hint="eastAsia"/>
          <w:bCs/>
          <w:sz w:val="28"/>
          <w:szCs w:val="28"/>
        </w:rPr>
      </w:pPr>
      <w:r>
        <w:rPr>
          <w:rFonts w:asciiTheme="minorEastAsia" w:eastAsiaTheme="minorEastAsia" w:hAnsiTheme="minorEastAsia" w:cs="华文仿宋" w:hint="eastAsia"/>
          <w:bCs/>
          <w:sz w:val="28"/>
          <w:szCs w:val="28"/>
        </w:rPr>
        <w:t>贾兰</w:t>
      </w:r>
    </w:p>
    <w:p w:rsidR="00B118FE" w:rsidRPr="00A53706" w:rsidRDefault="00B118FE" w:rsidP="00B118FE">
      <w:pPr>
        <w:ind w:firstLine="560"/>
        <w:jc w:val="right"/>
        <w:rPr>
          <w:rFonts w:asciiTheme="minorEastAsia" w:eastAsiaTheme="minorEastAsia" w:hAnsiTheme="minorEastAsia" w:cs="华文仿宋"/>
          <w:sz w:val="30"/>
          <w:szCs w:val="30"/>
        </w:rPr>
      </w:pPr>
      <w:r>
        <w:rPr>
          <w:rFonts w:asciiTheme="minorEastAsia" w:eastAsiaTheme="minorEastAsia" w:hAnsiTheme="minorEastAsia" w:cs="华文仿宋"/>
          <w:bCs/>
          <w:sz w:val="28"/>
          <w:szCs w:val="28"/>
        </w:rPr>
        <w:t>2018/10/15</w:t>
      </w:r>
    </w:p>
    <w:p w:rsidR="00A14A72" w:rsidRPr="00A53706" w:rsidRDefault="00A14A72" w:rsidP="00B118FE">
      <w:pPr>
        <w:ind w:firstLineChars="200" w:firstLine="420"/>
        <w:jc w:val="right"/>
        <w:rPr>
          <w:rFonts w:asciiTheme="minorEastAsia" w:eastAsiaTheme="minorEastAsia" w:hAnsiTheme="minorEastAsia"/>
        </w:rPr>
      </w:pPr>
    </w:p>
    <w:sectPr w:rsidR="00A14A72" w:rsidRPr="00A53706" w:rsidSect="00A14A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48" w:rsidRDefault="00D64A48" w:rsidP="00A14A72">
      <w:r>
        <w:separator/>
      </w:r>
    </w:p>
  </w:endnote>
  <w:endnote w:type="continuationSeparator" w:id="0">
    <w:p w:rsidR="00D64A48" w:rsidRDefault="00D64A48" w:rsidP="00A1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72" w:rsidRDefault="00A14A7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14A72" w:rsidRDefault="00A14A7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64A4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047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48" w:rsidRDefault="00D64A48" w:rsidP="00A14A72">
      <w:r>
        <w:separator/>
      </w:r>
    </w:p>
  </w:footnote>
  <w:footnote w:type="continuationSeparator" w:id="0">
    <w:p w:rsidR="00D64A48" w:rsidRDefault="00D64A48" w:rsidP="00A14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4A72"/>
    <w:rsid w:val="00A14A72"/>
    <w:rsid w:val="00A53706"/>
    <w:rsid w:val="00B118FE"/>
    <w:rsid w:val="00D64A48"/>
    <w:rsid w:val="00DC4AF6"/>
    <w:rsid w:val="00DD24D1"/>
    <w:rsid w:val="00F30474"/>
    <w:rsid w:val="02374850"/>
    <w:rsid w:val="07E627B3"/>
    <w:rsid w:val="0C3D7200"/>
    <w:rsid w:val="0E811BC5"/>
    <w:rsid w:val="138B1F8F"/>
    <w:rsid w:val="172F1DE1"/>
    <w:rsid w:val="194C4467"/>
    <w:rsid w:val="195069A4"/>
    <w:rsid w:val="1AC53491"/>
    <w:rsid w:val="1B283433"/>
    <w:rsid w:val="1E094E9E"/>
    <w:rsid w:val="21C212EE"/>
    <w:rsid w:val="21D91FE2"/>
    <w:rsid w:val="23CC01E1"/>
    <w:rsid w:val="27097829"/>
    <w:rsid w:val="2CCD3679"/>
    <w:rsid w:val="2EEF799C"/>
    <w:rsid w:val="306E5A12"/>
    <w:rsid w:val="30D80B60"/>
    <w:rsid w:val="397C6A58"/>
    <w:rsid w:val="3A1B00C8"/>
    <w:rsid w:val="3A9521FB"/>
    <w:rsid w:val="3BFA7F86"/>
    <w:rsid w:val="3E1A706E"/>
    <w:rsid w:val="40D93DFE"/>
    <w:rsid w:val="41B27B87"/>
    <w:rsid w:val="42453D9F"/>
    <w:rsid w:val="43532B59"/>
    <w:rsid w:val="44873D7E"/>
    <w:rsid w:val="474C7A42"/>
    <w:rsid w:val="48F7540C"/>
    <w:rsid w:val="4AB04D8B"/>
    <w:rsid w:val="4C1F6724"/>
    <w:rsid w:val="4C5D4558"/>
    <w:rsid w:val="4D0A2479"/>
    <w:rsid w:val="52196799"/>
    <w:rsid w:val="528B3FE9"/>
    <w:rsid w:val="551E4492"/>
    <w:rsid w:val="55D40EA9"/>
    <w:rsid w:val="56AE67C3"/>
    <w:rsid w:val="58DC3336"/>
    <w:rsid w:val="5D7C653A"/>
    <w:rsid w:val="60C65C11"/>
    <w:rsid w:val="67511227"/>
    <w:rsid w:val="68C559FB"/>
    <w:rsid w:val="695732CD"/>
    <w:rsid w:val="69D971F0"/>
    <w:rsid w:val="6CE1695F"/>
    <w:rsid w:val="6DB47D8D"/>
    <w:rsid w:val="6E257F13"/>
    <w:rsid w:val="700E6CD2"/>
    <w:rsid w:val="73186529"/>
    <w:rsid w:val="734B2594"/>
    <w:rsid w:val="76881D61"/>
    <w:rsid w:val="789479A2"/>
    <w:rsid w:val="789725A0"/>
    <w:rsid w:val="79BB31AA"/>
    <w:rsid w:val="7A7855BD"/>
    <w:rsid w:val="7B7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A7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4A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4A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2018-07-27T06:15:00Z</cp:lastPrinted>
  <dcterms:created xsi:type="dcterms:W3CDTF">2014-10-29T12:08:00Z</dcterms:created>
  <dcterms:modified xsi:type="dcterms:W3CDTF">2018-10-15T03:30:00Z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