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944" w:rsidRPr="00156211" w:rsidRDefault="00FD519B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4"/>
        </w:rPr>
        <w:t xml:space="preserve">                     </w:t>
      </w:r>
      <w:r w:rsidRPr="00156211">
        <w:rPr>
          <w:rFonts w:hint="eastAsia"/>
          <w:b/>
          <w:bCs/>
          <w:sz w:val="28"/>
          <w:szCs w:val="28"/>
        </w:rPr>
        <w:t>民丰店</w:t>
      </w:r>
      <w:r w:rsidRPr="00156211">
        <w:rPr>
          <w:rFonts w:hint="eastAsia"/>
          <w:b/>
          <w:bCs/>
          <w:sz w:val="28"/>
          <w:szCs w:val="28"/>
        </w:rPr>
        <w:t>1</w:t>
      </w:r>
      <w:r w:rsidRPr="00156211">
        <w:rPr>
          <w:rFonts w:hint="eastAsia"/>
          <w:b/>
          <w:bCs/>
          <w:sz w:val="28"/>
          <w:szCs w:val="28"/>
        </w:rPr>
        <w:t>月</w:t>
      </w:r>
      <w:r w:rsidRPr="00156211">
        <w:rPr>
          <w:rFonts w:hint="eastAsia"/>
          <w:b/>
          <w:bCs/>
          <w:sz w:val="28"/>
          <w:szCs w:val="28"/>
        </w:rPr>
        <w:t>29</w:t>
      </w:r>
      <w:r w:rsidRPr="00156211">
        <w:rPr>
          <w:rFonts w:hint="eastAsia"/>
          <w:b/>
          <w:bCs/>
          <w:sz w:val="28"/>
          <w:szCs w:val="28"/>
        </w:rPr>
        <w:t>日会议材料</w:t>
      </w:r>
    </w:p>
    <w:p w:rsidR="00F71944" w:rsidRDefault="00FD519B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</w:t>
      </w:r>
      <w:r>
        <w:rPr>
          <w:rFonts w:hint="eastAsia"/>
          <w:b/>
          <w:bCs/>
          <w:sz w:val="24"/>
        </w:rPr>
        <w:t>1.1</w:t>
      </w:r>
      <w:r>
        <w:rPr>
          <w:rFonts w:hint="eastAsia"/>
          <w:b/>
          <w:bCs/>
          <w:sz w:val="24"/>
        </w:rPr>
        <w:t>日—</w:t>
      </w:r>
      <w:r>
        <w:rPr>
          <w:rFonts w:hint="eastAsia"/>
          <w:b/>
          <w:bCs/>
          <w:sz w:val="24"/>
        </w:rPr>
        <w:t>1.25</w:t>
      </w:r>
      <w:r>
        <w:rPr>
          <w:rFonts w:hint="eastAsia"/>
          <w:b/>
          <w:bCs/>
          <w:sz w:val="24"/>
        </w:rPr>
        <w:t>日销售数据</w:t>
      </w:r>
    </w:p>
    <w:tbl>
      <w:tblPr>
        <w:tblpPr w:leftFromText="180" w:rightFromText="180" w:vertAnchor="text" w:horzAnchor="page" w:tblpX="919" w:tblpY="220"/>
        <w:tblOverlap w:val="never"/>
        <w:tblW w:w="96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8"/>
        <w:gridCol w:w="1116"/>
        <w:gridCol w:w="1099"/>
        <w:gridCol w:w="1308"/>
        <w:gridCol w:w="1709"/>
        <w:gridCol w:w="1635"/>
        <w:gridCol w:w="1415"/>
      </w:tblGrid>
      <w:tr w:rsidR="00F71944">
        <w:trPr>
          <w:trHeight w:val="1050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类别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1.1-1.25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）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1.1-1.25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2018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）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1.1-1.25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同比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17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年增幅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eastAsia="宋体" w:hAnsi="Arial" w:cs="Arial"/>
                <w:b/>
                <w:color w:val="000000"/>
                <w:kern w:val="0"/>
                <w:sz w:val="24"/>
                <w:lang/>
              </w:rPr>
              <w:t>1.22</w:t>
            </w:r>
            <w:r>
              <w:rPr>
                <w:rStyle w:val="font71"/>
                <w:rFonts w:hint="default"/>
                <w:lang/>
              </w:rPr>
              <w:t>—</w:t>
            </w:r>
            <w:r>
              <w:rPr>
                <w:rStyle w:val="font41"/>
                <w:rFonts w:eastAsia="宋体"/>
                <w:lang/>
              </w:rPr>
              <w:t>1.25(2017)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1.22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—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1.25(2018)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同比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17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年增幅</w:t>
            </w:r>
          </w:p>
        </w:tc>
      </w:tr>
      <w:tr w:rsidR="00F71944">
        <w:trPr>
          <w:trHeight w:val="285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  <w:lang/>
              </w:rPr>
              <w:t>心脑血管药</w:t>
            </w:r>
            <w:r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38802.23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50972.57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12170.34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11295.65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7140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-4155.65</w:t>
            </w:r>
          </w:p>
        </w:tc>
      </w:tr>
      <w:tr w:rsidR="00F71944">
        <w:trPr>
          <w:trHeight w:val="285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0"/>
                <w:szCs w:val="20"/>
                <w:lang/>
              </w:rPr>
              <w:t>滋补营养药</w:t>
            </w:r>
            <w:r>
              <w:rPr>
                <w:rStyle w:val="font01"/>
                <w:rFonts w:eastAsia="宋体"/>
                <w:lang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  <w:lang/>
              </w:rPr>
              <w:t>31943.58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  <w:lang/>
              </w:rPr>
              <w:t>26763.08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  <w:lang/>
              </w:rPr>
              <w:t>-5180.5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  <w:lang/>
              </w:rPr>
              <w:t>4640.78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  <w:lang/>
              </w:rPr>
              <w:t>2358.38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  <w:lang/>
              </w:rPr>
              <w:t>-2282.4</w:t>
            </w:r>
          </w:p>
        </w:tc>
      </w:tr>
      <w:tr w:rsidR="00F71944">
        <w:trPr>
          <w:trHeight w:val="285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0"/>
                <w:szCs w:val="20"/>
                <w:lang/>
              </w:rPr>
              <w:t>胃肠道药</w:t>
            </w:r>
            <w:r>
              <w:rPr>
                <w:rStyle w:val="font01"/>
                <w:rFonts w:eastAsia="宋体"/>
                <w:lang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  <w:lang/>
              </w:rPr>
              <w:t>26120.16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  <w:lang/>
              </w:rPr>
              <w:t>24981.36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  <w:lang/>
              </w:rPr>
              <w:t>-1138.8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  <w:lang/>
              </w:rPr>
              <w:t>4249.42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  <w:lang/>
              </w:rPr>
              <w:t>3309.4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  <w:lang/>
              </w:rPr>
              <w:t>-940.02</w:t>
            </w:r>
          </w:p>
        </w:tc>
      </w:tr>
      <w:tr w:rsidR="00F71944">
        <w:trPr>
          <w:trHeight w:val="285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  <w:lang/>
              </w:rPr>
              <w:t>抗感冒药</w:t>
            </w:r>
            <w:r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23920.96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30433.05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6512.09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4807.82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3961.51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-846.31</w:t>
            </w:r>
          </w:p>
        </w:tc>
      </w:tr>
      <w:tr w:rsidR="00F71944">
        <w:trPr>
          <w:trHeight w:val="285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  <w:lang/>
              </w:rPr>
              <w:t>补充维生素类保健食品</w:t>
            </w:r>
            <w:r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19580.79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21004.96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1424.17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3113.8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2645.93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-467.87</w:t>
            </w:r>
          </w:p>
        </w:tc>
      </w:tr>
      <w:tr w:rsidR="00F71944">
        <w:trPr>
          <w:trHeight w:val="285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0"/>
                <w:szCs w:val="20"/>
                <w:lang/>
              </w:rPr>
              <w:t>抗感染药</w:t>
            </w:r>
            <w:r>
              <w:rPr>
                <w:rStyle w:val="font01"/>
                <w:rFonts w:eastAsia="宋体"/>
                <w:lang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  <w:lang/>
              </w:rPr>
              <w:t>18890.44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  <w:lang/>
              </w:rPr>
              <w:t>17548.38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  <w:lang/>
              </w:rPr>
              <w:t>-1342.06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  <w:lang/>
              </w:rPr>
              <w:t>2807.08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  <w:lang/>
              </w:rPr>
              <w:t>2704.73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  <w:lang/>
              </w:rPr>
              <w:t>-102.35</w:t>
            </w:r>
          </w:p>
        </w:tc>
      </w:tr>
      <w:tr w:rsidR="00F71944">
        <w:trPr>
          <w:trHeight w:val="285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0"/>
                <w:szCs w:val="20"/>
                <w:lang/>
              </w:rPr>
              <w:t>风湿骨病用药</w:t>
            </w:r>
            <w:r>
              <w:rPr>
                <w:rStyle w:val="font01"/>
                <w:rFonts w:eastAsia="宋体"/>
                <w:lang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  <w:lang/>
              </w:rPr>
              <w:t>17363.28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  <w:lang/>
              </w:rPr>
              <w:t>9311.89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  <w:lang/>
              </w:rPr>
              <w:t>-8051.39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  <w:lang/>
              </w:rPr>
              <w:t>3636.69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  <w:lang/>
              </w:rPr>
              <w:t>1397.57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  <w:lang/>
              </w:rPr>
              <w:t>-2239.12</w:t>
            </w:r>
          </w:p>
        </w:tc>
      </w:tr>
      <w:tr w:rsidR="00F71944">
        <w:trPr>
          <w:trHeight w:val="285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  <w:lang/>
              </w:rPr>
              <w:t>维生素矿物质补充药</w:t>
            </w:r>
            <w:r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15819.42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21634.07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5814.65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2661.19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3057.66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396.47</w:t>
            </w:r>
          </w:p>
        </w:tc>
      </w:tr>
      <w:tr w:rsidR="00F71944">
        <w:trPr>
          <w:trHeight w:val="285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  <w:lang/>
              </w:rPr>
              <w:t>包装类中药</w:t>
            </w:r>
            <w:r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15343.93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24256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8912.07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2055.15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2140.5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85.35</w:t>
            </w:r>
          </w:p>
        </w:tc>
      </w:tr>
      <w:tr w:rsidR="00F71944">
        <w:trPr>
          <w:trHeight w:val="285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  <w:lang/>
              </w:rPr>
              <w:t>止咳化痰类药</w:t>
            </w:r>
            <w:r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14889.93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20782.61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5892.68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2436.99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2444.49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7.5</w:t>
            </w:r>
          </w:p>
        </w:tc>
      </w:tr>
      <w:tr w:rsidR="00F71944">
        <w:trPr>
          <w:trHeight w:val="285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0"/>
                <w:szCs w:val="20"/>
                <w:lang/>
              </w:rPr>
              <w:t>泌尿生殖系统药</w:t>
            </w:r>
            <w:r>
              <w:rPr>
                <w:rStyle w:val="font01"/>
                <w:rFonts w:eastAsia="宋体"/>
                <w:lang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  <w:lang/>
              </w:rPr>
              <w:t>13474.45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  <w:lang/>
              </w:rPr>
              <w:t>9271.96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  <w:lang/>
              </w:rPr>
              <w:t>-4202.49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  <w:lang/>
              </w:rPr>
              <w:t>4373.39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  <w:lang/>
              </w:rPr>
              <w:t>1370.85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  <w:lang/>
              </w:rPr>
              <w:t>-3002.54</w:t>
            </w:r>
          </w:p>
        </w:tc>
      </w:tr>
      <w:tr w:rsidR="00F71944">
        <w:trPr>
          <w:trHeight w:val="285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  <w:lang/>
              </w:rPr>
              <w:t>呼吸系统用药</w:t>
            </w:r>
            <w:r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12942.91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19656.13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6713.22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1984.98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2201.44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216.46</w:t>
            </w:r>
          </w:p>
        </w:tc>
      </w:tr>
      <w:tr w:rsidR="00F71944">
        <w:trPr>
          <w:trHeight w:val="285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0"/>
                <w:szCs w:val="20"/>
                <w:lang/>
              </w:rPr>
              <w:t>肝胆系统药</w:t>
            </w:r>
            <w:r>
              <w:rPr>
                <w:rStyle w:val="font01"/>
                <w:rFonts w:eastAsia="宋体"/>
                <w:lang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  <w:lang/>
              </w:rPr>
              <w:t>10205.25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  <w:lang/>
              </w:rPr>
              <w:t>9134.43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  <w:lang/>
              </w:rPr>
              <w:t>-1070.82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  <w:lang/>
              </w:rPr>
              <w:t>2575.63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  <w:lang/>
              </w:rPr>
              <w:t>1835.51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  <w:lang/>
              </w:rPr>
              <w:t>-740.12</w:t>
            </w:r>
          </w:p>
        </w:tc>
      </w:tr>
      <w:tr w:rsidR="00F71944">
        <w:trPr>
          <w:trHeight w:val="285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  <w:lang/>
              </w:rPr>
              <w:t>皮肤病用药</w:t>
            </w:r>
            <w:r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9074.53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9868.01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793.48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1483.96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1875.26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391.3</w:t>
            </w:r>
          </w:p>
        </w:tc>
      </w:tr>
      <w:tr w:rsidR="00F71944">
        <w:trPr>
          <w:trHeight w:val="285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  <w:lang/>
              </w:rPr>
              <w:t>清热药</w:t>
            </w:r>
            <w:r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8889.97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11533.09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2643.12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1616.81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1876.69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259.88</w:t>
            </w:r>
          </w:p>
        </w:tc>
      </w:tr>
      <w:tr w:rsidR="00F71944">
        <w:trPr>
          <w:trHeight w:val="285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  <w:lang/>
              </w:rPr>
              <w:t>儿科疾病用药</w:t>
            </w:r>
            <w:r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8858.91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11951.86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3092.95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1722.46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1862.27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139.81</w:t>
            </w:r>
          </w:p>
        </w:tc>
      </w:tr>
      <w:tr w:rsidR="00F71944">
        <w:trPr>
          <w:trHeight w:val="285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  <w:lang/>
              </w:rPr>
              <w:t>妇科药</w:t>
            </w:r>
            <w:r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8368.53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8687.74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319.21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1192.05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916.65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-275.4</w:t>
            </w:r>
          </w:p>
        </w:tc>
      </w:tr>
      <w:tr w:rsidR="00F71944">
        <w:trPr>
          <w:trHeight w:val="285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0"/>
                <w:szCs w:val="20"/>
                <w:lang/>
              </w:rPr>
              <w:t>护理用品</w:t>
            </w:r>
            <w:r>
              <w:rPr>
                <w:rStyle w:val="font01"/>
                <w:rFonts w:eastAsia="宋体"/>
                <w:lang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  <w:lang/>
              </w:rPr>
              <w:t>7870.17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  <w:lang/>
              </w:rPr>
              <w:t>6298.06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  <w:lang/>
              </w:rPr>
              <w:t>-1572.11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  <w:lang/>
              </w:rPr>
              <w:t>790.9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  <w:lang/>
              </w:rPr>
              <w:t>872.63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  <w:lang/>
              </w:rPr>
              <w:t>81.73</w:t>
            </w:r>
          </w:p>
        </w:tc>
      </w:tr>
      <w:tr w:rsidR="00F71944">
        <w:trPr>
          <w:trHeight w:val="285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  <w:lang/>
              </w:rPr>
              <w:t>内分泌系统药</w:t>
            </w:r>
            <w:r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7781.5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10761.21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2979.71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2336.4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1371.8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-964.6</w:t>
            </w:r>
          </w:p>
        </w:tc>
      </w:tr>
      <w:tr w:rsidR="00F71944">
        <w:trPr>
          <w:trHeight w:val="285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  <w:lang/>
              </w:rPr>
              <w:t>调节免疫类保健食品</w:t>
            </w:r>
            <w:r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6594.35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9050.97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2456.62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1530.05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618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-912.05</w:t>
            </w:r>
          </w:p>
        </w:tc>
      </w:tr>
      <w:tr w:rsidR="00F71944">
        <w:trPr>
          <w:trHeight w:val="285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  <w:lang/>
              </w:rPr>
              <w:t>家庭常备器械</w:t>
            </w:r>
            <w:r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5906.33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7175.9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1269.57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1240.1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1141.47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-98.63</w:t>
            </w:r>
          </w:p>
        </w:tc>
      </w:tr>
      <w:tr w:rsidR="00F71944">
        <w:trPr>
          <w:trHeight w:val="285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0"/>
                <w:szCs w:val="20"/>
                <w:lang/>
              </w:rPr>
              <w:t>神经系统药</w:t>
            </w:r>
            <w:r>
              <w:rPr>
                <w:rStyle w:val="font01"/>
                <w:rFonts w:eastAsia="宋体"/>
                <w:lang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  <w:lang/>
              </w:rPr>
              <w:t>5867.45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  <w:lang/>
              </w:rPr>
              <w:t>2655.5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  <w:lang/>
              </w:rPr>
              <w:t>-3211.95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  <w:lang/>
              </w:rPr>
              <w:t>1664.45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  <w:lang/>
              </w:rPr>
              <w:t>329.4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  <w:lang/>
              </w:rPr>
              <w:t>-1335.05</w:t>
            </w:r>
          </w:p>
        </w:tc>
      </w:tr>
      <w:tr w:rsidR="00F71944">
        <w:trPr>
          <w:trHeight w:val="285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0"/>
                <w:szCs w:val="20"/>
                <w:lang/>
              </w:rPr>
              <w:t>口腔用药</w:t>
            </w:r>
            <w:r>
              <w:rPr>
                <w:rStyle w:val="font01"/>
                <w:rFonts w:eastAsia="宋体"/>
                <w:lang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  <w:lang/>
              </w:rPr>
              <w:t>5208.13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  <w:lang/>
              </w:rPr>
              <w:t>3397.11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  <w:lang/>
              </w:rPr>
              <w:t>-1811.02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  <w:lang/>
              </w:rPr>
              <w:t>973.74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  <w:lang/>
              </w:rPr>
              <w:t>438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  <w:lang/>
              </w:rPr>
              <w:t>-535.74</w:t>
            </w:r>
          </w:p>
        </w:tc>
      </w:tr>
      <w:tr w:rsidR="00F71944">
        <w:trPr>
          <w:trHeight w:val="285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  <w:lang/>
              </w:rPr>
              <w:t>眼科用药</w:t>
            </w:r>
            <w:r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4697.12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4442.11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-255.01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1018.91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1085.69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66.78</w:t>
            </w:r>
          </w:p>
        </w:tc>
      </w:tr>
      <w:tr w:rsidR="00F71944">
        <w:trPr>
          <w:trHeight w:val="285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  <w:lang/>
              </w:rPr>
              <w:t>改善三高类保健食品</w:t>
            </w:r>
            <w:r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3830.41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4078.44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248.03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1698.2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955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944" w:rsidRDefault="00FD519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-743.2</w:t>
            </w:r>
          </w:p>
        </w:tc>
      </w:tr>
    </w:tbl>
    <w:p w:rsidR="00F71944" w:rsidRDefault="00FD519B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</w:t>
      </w:r>
    </w:p>
    <w:p w:rsidR="00F71944" w:rsidRDefault="00F71944">
      <w:pPr>
        <w:rPr>
          <w:b/>
          <w:bCs/>
          <w:sz w:val="24"/>
        </w:rPr>
      </w:pPr>
    </w:p>
    <w:p w:rsidR="00F71944" w:rsidRDefault="00F71944">
      <w:pPr>
        <w:rPr>
          <w:b/>
          <w:bCs/>
          <w:sz w:val="24"/>
        </w:rPr>
      </w:pPr>
    </w:p>
    <w:p w:rsidR="00F71944" w:rsidRDefault="00F71944">
      <w:pPr>
        <w:rPr>
          <w:b/>
          <w:bCs/>
          <w:sz w:val="24"/>
        </w:rPr>
      </w:pPr>
    </w:p>
    <w:p w:rsidR="00F71944" w:rsidRDefault="00F71944">
      <w:pPr>
        <w:rPr>
          <w:b/>
          <w:bCs/>
          <w:sz w:val="24"/>
        </w:rPr>
      </w:pPr>
    </w:p>
    <w:p w:rsidR="00F71944" w:rsidRDefault="00F71944">
      <w:pPr>
        <w:rPr>
          <w:b/>
          <w:bCs/>
          <w:sz w:val="24"/>
        </w:rPr>
      </w:pPr>
    </w:p>
    <w:p w:rsidR="00F71944" w:rsidRDefault="00F71944">
      <w:pPr>
        <w:rPr>
          <w:b/>
          <w:bCs/>
          <w:sz w:val="24"/>
        </w:rPr>
      </w:pPr>
    </w:p>
    <w:p w:rsidR="00F71944" w:rsidRDefault="00FD519B">
      <w:pPr>
        <w:rPr>
          <w:sz w:val="24"/>
        </w:rPr>
      </w:pPr>
      <w:r>
        <w:rPr>
          <w:rFonts w:hint="eastAsia"/>
          <w:b/>
          <w:bCs/>
          <w:sz w:val="24"/>
        </w:rPr>
        <w:t>二、数据分析如下</w:t>
      </w:r>
      <w:r>
        <w:rPr>
          <w:rFonts w:hint="eastAsia"/>
          <w:sz w:val="24"/>
        </w:rPr>
        <w:t>：</w:t>
      </w:r>
    </w:p>
    <w:p w:rsidR="00F71944" w:rsidRDefault="00FD519B">
      <w:pPr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、滋补类药品销售：阿胶同比下降</w:t>
      </w:r>
      <w:r>
        <w:rPr>
          <w:rFonts w:hint="eastAsia"/>
          <w:sz w:val="24"/>
        </w:rPr>
        <w:t>13783</w:t>
      </w:r>
      <w:r>
        <w:rPr>
          <w:rFonts w:hint="eastAsia"/>
          <w:sz w:val="24"/>
        </w:rPr>
        <w:t>元，益安宁同比下降</w:t>
      </w:r>
      <w:r>
        <w:rPr>
          <w:rFonts w:hint="eastAsia"/>
          <w:sz w:val="24"/>
        </w:rPr>
        <w:t>870</w:t>
      </w:r>
      <w:r>
        <w:rPr>
          <w:rFonts w:hint="eastAsia"/>
          <w:sz w:val="24"/>
        </w:rPr>
        <w:t>元</w:t>
      </w:r>
    </w:p>
    <w:p w:rsidR="00F71944" w:rsidRDefault="00FD519B"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、胃肠道药销售：金双歧销售下降</w:t>
      </w:r>
      <w:r>
        <w:rPr>
          <w:rFonts w:hint="eastAsia"/>
          <w:sz w:val="24"/>
        </w:rPr>
        <w:t>776</w:t>
      </w:r>
      <w:r>
        <w:rPr>
          <w:rFonts w:hint="eastAsia"/>
          <w:sz w:val="24"/>
        </w:rPr>
        <w:t>元，十五味黑药丸下降</w:t>
      </w:r>
      <w:r>
        <w:rPr>
          <w:rFonts w:hint="eastAsia"/>
          <w:sz w:val="24"/>
        </w:rPr>
        <w:t>632</w:t>
      </w:r>
      <w:r>
        <w:rPr>
          <w:rFonts w:hint="eastAsia"/>
          <w:sz w:val="24"/>
        </w:rPr>
        <w:t>元，乳酸菌素下降</w:t>
      </w:r>
      <w:r>
        <w:rPr>
          <w:rFonts w:hint="eastAsia"/>
          <w:sz w:val="24"/>
        </w:rPr>
        <w:t>548</w:t>
      </w:r>
      <w:r>
        <w:rPr>
          <w:rFonts w:hint="eastAsia"/>
          <w:sz w:val="24"/>
        </w:rPr>
        <w:t>元</w:t>
      </w:r>
    </w:p>
    <w:p w:rsidR="00F71944" w:rsidRDefault="00FD519B">
      <w:pPr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、神经系统销售：黛力新销售下降</w:t>
      </w:r>
      <w:r>
        <w:rPr>
          <w:rFonts w:hint="eastAsia"/>
          <w:sz w:val="24"/>
        </w:rPr>
        <w:t>1058</w:t>
      </w:r>
      <w:r>
        <w:rPr>
          <w:rFonts w:hint="eastAsia"/>
          <w:sz w:val="24"/>
        </w:rPr>
        <w:t>元，健朗星销售下降</w:t>
      </w:r>
      <w:r>
        <w:rPr>
          <w:rFonts w:hint="eastAsia"/>
          <w:sz w:val="24"/>
        </w:rPr>
        <w:t>861</w:t>
      </w:r>
      <w:r>
        <w:rPr>
          <w:rFonts w:hint="eastAsia"/>
          <w:sz w:val="24"/>
        </w:rPr>
        <w:t>元</w:t>
      </w:r>
    </w:p>
    <w:p w:rsidR="00F71944" w:rsidRDefault="00FD519B">
      <w:pPr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、风湿骨病类销售：舒筋健腰丸销售下降</w:t>
      </w:r>
      <w:r>
        <w:rPr>
          <w:rFonts w:hint="eastAsia"/>
          <w:sz w:val="24"/>
        </w:rPr>
        <w:t>2370</w:t>
      </w:r>
      <w:r>
        <w:rPr>
          <w:rFonts w:hint="eastAsia"/>
          <w:sz w:val="24"/>
        </w:rPr>
        <w:t>元，非布司他销售下降</w:t>
      </w:r>
      <w:r>
        <w:rPr>
          <w:rFonts w:hint="eastAsia"/>
          <w:sz w:val="24"/>
        </w:rPr>
        <w:t>879</w:t>
      </w:r>
      <w:r>
        <w:rPr>
          <w:rFonts w:hint="eastAsia"/>
          <w:sz w:val="24"/>
        </w:rPr>
        <w:t>元</w:t>
      </w:r>
    </w:p>
    <w:p w:rsidR="00F71944" w:rsidRDefault="00FD519B">
      <w:pPr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、泌尿生殖系统类：万艾可销售下降</w:t>
      </w:r>
      <w:r>
        <w:rPr>
          <w:rFonts w:hint="eastAsia"/>
          <w:sz w:val="24"/>
        </w:rPr>
        <w:t>6319</w:t>
      </w:r>
      <w:r>
        <w:rPr>
          <w:rFonts w:hint="eastAsia"/>
          <w:sz w:val="24"/>
        </w:rPr>
        <w:t>，非那雄胺销售下降</w:t>
      </w:r>
      <w:r>
        <w:rPr>
          <w:rFonts w:hint="eastAsia"/>
          <w:sz w:val="24"/>
        </w:rPr>
        <w:t>494</w:t>
      </w:r>
      <w:r>
        <w:rPr>
          <w:rFonts w:hint="eastAsia"/>
          <w:sz w:val="24"/>
        </w:rPr>
        <w:t>元</w:t>
      </w:r>
    </w:p>
    <w:p w:rsidR="00F71944" w:rsidRDefault="00FD519B">
      <w:pPr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、肝胆类销售：代丁销售下降</w:t>
      </w:r>
      <w:r>
        <w:rPr>
          <w:rFonts w:hint="eastAsia"/>
          <w:sz w:val="24"/>
        </w:rPr>
        <w:t>584</w:t>
      </w:r>
      <w:r>
        <w:rPr>
          <w:rFonts w:hint="eastAsia"/>
          <w:sz w:val="24"/>
        </w:rPr>
        <w:t>元，易善复销售下降</w:t>
      </w:r>
      <w:r>
        <w:rPr>
          <w:rFonts w:hint="eastAsia"/>
          <w:sz w:val="24"/>
        </w:rPr>
        <w:t>470</w:t>
      </w:r>
      <w:r>
        <w:rPr>
          <w:rFonts w:hint="eastAsia"/>
          <w:sz w:val="24"/>
        </w:rPr>
        <w:t>元，复方甘草酸苷片下降</w:t>
      </w:r>
      <w:r>
        <w:rPr>
          <w:rFonts w:hint="eastAsia"/>
          <w:sz w:val="24"/>
        </w:rPr>
        <w:t>284</w:t>
      </w:r>
      <w:r>
        <w:rPr>
          <w:rFonts w:hint="eastAsia"/>
          <w:sz w:val="24"/>
        </w:rPr>
        <w:t>元</w:t>
      </w:r>
    </w:p>
    <w:p w:rsidR="00F71944" w:rsidRDefault="00FD519B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增量措施如下：</w:t>
      </w:r>
    </w:p>
    <w:p w:rsidR="00F71944" w:rsidRDefault="00FD519B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加强广告产品品牌产品的宣传陈列如万艾可及益安宁等品种</w:t>
      </w:r>
    </w:p>
    <w:p w:rsidR="00F71944" w:rsidRDefault="00156211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定期采集</w:t>
      </w:r>
      <w:r w:rsidR="00FD519B">
        <w:rPr>
          <w:rFonts w:hint="eastAsia"/>
          <w:sz w:val="24"/>
        </w:rPr>
        <w:t>医院品种价格，做好系统价格维护</w:t>
      </w:r>
      <w:r>
        <w:rPr>
          <w:rFonts w:hint="eastAsia"/>
          <w:sz w:val="24"/>
        </w:rPr>
        <w:t>例</w:t>
      </w:r>
      <w:r w:rsidR="00FD519B">
        <w:rPr>
          <w:rFonts w:hint="eastAsia"/>
          <w:sz w:val="24"/>
        </w:rPr>
        <w:t>如代丁、易善复等医院品种</w:t>
      </w:r>
    </w:p>
    <w:p w:rsidR="00F71944" w:rsidRDefault="00FD519B">
      <w:pPr>
        <w:numPr>
          <w:ilvl w:val="0"/>
          <w:numId w:val="1"/>
        </w:numPr>
      </w:pPr>
      <w:r>
        <w:rPr>
          <w:rFonts w:hint="eastAsia"/>
          <w:sz w:val="24"/>
        </w:rPr>
        <w:t>异地卡顾客维护每月维护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次。定期针对异地卡用户开展活动</w:t>
      </w:r>
    </w:p>
    <w:p w:rsidR="00F71944" w:rsidRDefault="00156211">
      <w:pPr>
        <w:numPr>
          <w:ilvl w:val="0"/>
          <w:numId w:val="1"/>
        </w:numPr>
        <w:rPr>
          <w:rFonts w:hint="eastAsia"/>
        </w:rPr>
      </w:pPr>
      <w:bookmarkStart w:id="0" w:name="_GoBack"/>
      <w:bookmarkEnd w:id="0"/>
      <w:r>
        <w:rPr>
          <w:rFonts w:hint="eastAsia"/>
        </w:rPr>
        <w:t>做好新会员办理日均</w:t>
      </w:r>
      <w:r>
        <w:rPr>
          <w:rFonts w:hint="eastAsia"/>
        </w:rPr>
        <w:t>10</w:t>
      </w:r>
      <w:r>
        <w:rPr>
          <w:rFonts w:hint="eastAsia"/>
        </w:rPr>
        <w:t>个，老会员定期维系利用公司提供的平台做好日常客情维护</w:t>
      </w:r>
    </w:p>
    <w:p w:rsidR="00156211" w:rsidRDefault="00156211">
      <w:pPr>
        <w:numPr>
          <w:ilvl w:val="0"/>
          <w:numId w:val="1"/>
        </w:numPr>
      </w:pPr>
      <w:r>
        <w:rPr>
          <w:rFonts w:hint="eastAsia"/>
        </w:rPr>
        <w:t>结合公司的策略，做好京东网络销售。</w:t>
      </w:r>
    </w:p>
    <w:p w:rsidR="00F71944" w:rsidRDefault="00FD519B">
      <w:pPr>
        <w:rPr>
          <w:sz w:val="24"/>
        </w:rPr>
      </w:pPr>
      <w:r>
        <w:rPr>
          <w:rFonts w:hint="eastAsia"/>
          <w:b/>
          <w:bCs/>
          <w:sz w:val="24"/>
        </w:rPr>
        <w:t>四、门存在的问题</w:t>
      </w:r>
      <w:r>
        <w:rPr>
          <w:rFonts w:hint="eastAsia"/>
          <w:sz w:val="24"/>
        </w:rPr>
        <w:t>：</w:t>
      </w:r>
    </w:p>
    <w:p w:rsidR="00F71944" w:rsidRDefault="00FD519B">
      <w:pPr>
        <w:rPr>
          <w:sz w:val="24"/>
        </w:rPr>
      </w:pPr>
      <w:r>
        <w:rPr>
          <w:rFonts w:hint="eastAsia"/>
          <w:sz w:val="24"/>
        </w:rPr>
        <w:t>非药品区域陈列重叠较多，无法正常展示，不方便顾客选购。</w:t>
      </w:r>
    </w:p>
    <w:p w:rsidR="00F71944" w:rsidRDefault="00F71944"/>
    <w:sectPr w:rsidR="00F71944" w:rsidSect="00F71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DA51E"/>
    <w:multiLevelType w:val="singleLevel"/>
    <w:tmpl w:val="5A6DA51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71944"/>
    <w:rsid w:val="00156211"/>
    <w:rsid w:val="00F71944"/>
    <w:rsid w:val="00FD519B"/>
    <w:rsid w:val="073D37A3"/>
    <w:rsid w:val="09033A30"/>
    <w:rsid w:val="0A6E1EEE"/>
    <w:rsid w:val="14EE4F25"/>
    <w:rsid w:val="18241CE9"/>
    <w:rsid w:val="191E328F"/>
    <w:rsid w:val="21340751"/>
    <w:rsid w:val="21E132F2"/>
    <w:rsid w:val="24EF7003"/>
    <w:rsid w:val="344466A5"/>
    <w:rsid w:val="345C1245"/>
    <w:rsid w:val="34B83633"/>
    <w:rsid w:val="34C050D3"/>
    <w:rsid w:val="3700751E"/>
    <w:rsid w:val="3A4D091E"/>
    <w:rsid w:val="3B7040B7"/>
    <w:rsid w:val="46372835"/>
    <w:rsid w:val="4A671595"/>
    <w:rsid w:val="4DA47C8B"/>
    <w:rsid w:val="524E5220"/>
    <w:rsid w:val="56964B62"/>
    <w:rsid w:val="59227BE6"/>
    <w:rsid w:val="63D126F6"/>
    <w:rsid w:val="65E75F37"/>
    <w:rsid w:val="68D001DE"/>
    <w:rsid w:val="6C8369F4"/>
    <w:rsid w:val="7A1C7213"/>
    <w:rsid w:val="7C103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194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basedOn w:val="a0"/>
    <w:rsid w:val="00F71944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41">
    <w:name w:val="font41"/>
    <w:basedOn w:val="a0"/>
    <w:rsid w:val="00F71944"/>
    <w:rPr>
      <w:rFonts w:ascii="Arial" w:hAnsi="Arial" w:cs="Arial" w:hint="default"/>
      <w:b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F71944"/>
    <w:rPr>
      <w:rFonts w:ascii="Arial" w:hAnsi="Arial" w:cs="Arial" w:hint="default"/>
      <w:b/>
      <w:color w:val="FF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2014-10-29T12:08:00Z</dcterms:created>
  <dcterms:modified xsi:type="dcterms:W3CDTF">2018-01-28T15:53:00Z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