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纪丽萍1：顾客购买高血糖类药品，结账后，可以告诉顾客周日可免费测血糖，长期监测稳定血糖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汪蕾2：年龄稍大的顾客可以主动询问测量血压吗？拿凳子给顾客坐下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陈星宇3：顾客购完药后，可以主动询问需要热水吗，有需要的</w:t>
      </w:r>
      <w:bookmarkStart w:id="0" w:name="_GoBack"/>
      <w:bookmarkEnd w:id="0"/>
      <w:r>
        <w:rPr>
          <w:rFonts w:hint="eastAsia"/>
          <w:lang w:val="en-US" w:eastAsia="zh-CN"/>
        </w:rPr>
        <w:t>可以免费提供热水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600A"/>
    <w:rsid w:val="22EB600A"/>
    <w:rsid w:val="77EE2E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2018-01-18T03:02:00Z</dcterms:created>
  <dc:creator>Administrator</dc:creator>
  <cp:lastModifiedBy>Administrator</cp:lastModifiedBy>
  <dcterms:modified xsi:type="dcterms:W3CDTF">2018-01-18T03:12:36Z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