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/>
          <w:sz w:val="44"/>
          <w:szCs w:val="44"/>
          <w:lang w:val="en-US" w:eastAsia="zh-CN"/>
        </w:rPr>
      </w:pPr>
      <w:r>
        <w:rPr>
          <w:rFonts w:hint="eastAsia" w:eastAsiaTheme="minorEastAsia"/>
          <w:sz w:val="44"/>
          <w:szCs w:val="44"/>
          <w:lang w:val="en-US" w:eastAsia="zh-CN"/>
        </w:rPr>
        <w:t>战狼《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 w:eastAsiaTheme="minorEastAsia"/>
          <w:sz w:val="44"/>
          <w:szCs w:val="44"/>
          <w:lang w:val="en-US" w:eastAsia="zh-CN"/>
        </w:rPr>
        <w:t>》</w:t>
      </w:r>
      <w:r>
        <w:rPr>
          <w:rFonts w:hint="eastAsia"/>
          <w:sz w:val="44"/>
          <w:szCs w:val="44"/>
          <w:lang w:val="en-US" w:eastAsia="zh-CN"/>
        </w:rPr>
        <w:t>观后感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首先，非常感谢公司给我们员工的福利，让我们去电影院看战狼《2》。以下内容便是我看完之后的感想。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这部电影是</w:t>
      </w:r>
      <w:bookmarkStart w:id="0" w:name="_GoBack"/>
      <w:bookmarkEnd w:id="0"/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吴京自导自演，披挂上阵，没有过分夸张渲染，实打实的真功夫联手英国动作巨星斯科特 阿金斯，将保家卫国的故事与正邪对立融为一体，看得人过瘾不已。 影片中，吴京依旧扮演了一个“不走寻常路”的士兵形象。士兵冷锋狙杀反派的弟弟，最终辗转到了被称为“特种部队之中的特种部队”——战狼中队，于是一场复仇之战拉开序幕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  <w:t>战狼的主人公是“冷锋”，他一开始是一名出色的狙击手，把犯罪分子的弟弟给杀了，后来他违抗了命令，被关闭起来了。战狼特种部队的中队长“高云红”给收了，再后来他就上了前线，帮助战狼打美国的特种部队，把排名第一的雇佣兵“老猫”给杀了，把犯罪分子也抓了，成为了一名更加出色的特种兵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  <w:t>我觉得片中的冷锋真是一名精英中的精英，连别人做不到的事情都能做到。比如：他能够把内含一百颗弹珠的地雷从自己脚下移除。还有，他杀死了谁也杀不死的“老猫”，还把伪装部队辨认出来，又把犯罪分子给抓了，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  <w:t>真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</w:rPr>
        <w:t>是胆大包天。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几位配角性格突出，方言不时引发全场爆笑，至于倪大红那种阴冷的感觉也把握到位，整体上影片节奏明快，绝无尿点。这种人性化的处理丰富了冷锋的角色性格，有人味儿，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喜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怒于色，爱恨皆有，不再是单纯的棋子而是敢爱敢恨的纯爷们儿。与余男心照不宣的感情戏也点到为止，彼此之间几次战场上远隔千里的对话，更是成为了点睛之笔，增加了娱乐效果，也让爱情戏充当的文戏值得一看。不过值得商榷的是，对于冷锋的这个角色的挖掘只见眼前路，少了身后身，角色过去一笔带过还是少了宿命感和厚度，期待在接下来有可能出现的《战狼2》中揭开谜底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  <w:t>在他们行动的时候，有一句话是我感受到了中华名族的强大，这句话就是“犯我中华者，虽远必诛！”这句话喊得不仅有气势，也能诉说出特种兵的勇气和坚持不懈的精神。这时候，我又不禁想到，抗美援朝、中国反法西斯战争的中国人的胆大和勇敢，也想起了国家领导人的伟大和无私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郫县2店：王俊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2017年8月30日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0C55"/>
    <w:rsid w:val="18C20BCD"/>
    <w:rsid w:val="5BE175BC"/>
    <w:rsid w:val="6BFF2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2017-09-09T11:07:04Z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