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after="240" w:afterAutospacing="0"/>
        <w:ind w:firstLine="2520" w:firstLineChars="900"/>
        <w:jc w:val="left"/>
        <w:rPr>
          <w:rFonts w:hint="eastAsia" w:ascii="宋体" w:hAnsi="宋体" w:eastAsia="宋体" w:cs="宋体"/>
          <w:kern w:val="0"/>
          <w:sz w:val="24"/>
          <w:szCs w:val="24"/>
          <w:lang w:val="en-US" w:eastAsia="zh-CN" w:bidi="ar"/>
        </w:rPr>
      </w:pPr>
      <w:r>
        <w:rPr>
          <w:rFonts w:ascii="宋体" w:hAnsi="宋体" w:eastAsia="宋体" w:cs="宋体"/>
          <w:kern w:val="0"/>
          <w:sz w:val="28"/>
          <w:szCs w:val="28"/>
          <w:lang w:val="en-US" w:eastAsia="zh-CN" w:bidi="ar"/>
        </w:rPr>
        <w:t>《战狼2》观后感</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看完《战狼2》走出电影院，脸上的泪痕清晰可见，心情更是久久不能平静，我为我有一个强大的祖国而骄傲！我为我是中国人而骄傲！</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电影沿袭了第一部剧情，讲述了冷锋护送战友骨灰回乡遭遇黑社会强拆，当看到挖掘机就要拆毁冷锋战友灵堂时，心里那个气愤啊，咋有这么可恶的人啊！看着军人家里的孤儿寡母痛心欲绝的样子，当场泪奔。因黑社会恶霸欺人导致伤人入狱。期间未婚妻龙小云去边境执行任务，下落不明冷锋就“临危受命”地出狱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冷锋的表现把中国军人身上的阳刚、英雄与担当的一面展现的淋漓尽致，树起了军人好样子，让人看到了新时代军人的英雄血性在新时代的强军征程上焕发出的新活力。</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临结尾时，冷锋与雇佣兵头目“老爹”展开肉搏，为未婚妻复仇时，冷锋在陷入绝境中，雇佣兵头目带有蔑视和侮辱说冷锋是落后民族，所以就该挨打。冷锋为爱、为民众、为责任而崛起反击后，把雇佣兵头目打得奄奄一息时，冷笑道：“你说的那他妈的是从前。”一句看似简单的台词，却含义深刻——中国这头雄狮已觉醒，国家真正强盛起来了。不用再看他人的目光，可以骄傲地想世界宣布今日之中国，已不是那个曾经任人欺压、鱼肉和宰割的民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电影快结束的时候，冷锋以臂为杆，撑着五星红旗，带领着车队通过交战区。反政府的红巾军见到中国国旗纷纷拿开了对着车队的枪口，最终安然到达中国军队开辟的安全区域;在影片前半部分，红巾军将冷锋等人包围之时，中国驻该国大使和中国武警及时出现，红巾军不敢得罪中国，大使成功将他们救出，之后又送上中国军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看到这里的时候不禁在想，会不会有一天，只要知道咱们是中国人，就没有人敢小视咱们;只要有中国国旗飘扬的地方，就没有任何武装敢于将枪口对着我们。希望在建国100周年之际，能够有幸看到这一幕，让“犯我中华者，虽远必诛!”这句话，传遍世界的每一个角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此外还有一些细节。冷锋到中国工厂之后遇到了一位保卫科长——何建国，在自我介绍中他说道“原西南军区14军某侦察连连长。”侦察连是比较老的叫法，他是中国特种部队的前身。而14军在1979年参加了对越自卫反击战，担任西线主力部队。以老何的年纪和身手，极有可能参加了对越自卫反击作战，是一名在枪林弹雨中淬炼出的真正的战士</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电影最后一幕，出现了我国公民护照，写着：“中华人民共和国公民，当你在海外遭遇危险，不要放弃!请记住，在你身后，有一个强大的祖国。”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当这行字出现在大荧幕上时，全场掌声雷动。那一刻，我为伟大的人民祖国而骄傲！我为我是中国人而骄傲！！</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after="240" w:afterAutospacing="0"/>
        <w:ind w:firstLine="2160" w:firstLineChars="9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彭关敏</w:t>
      </w:r>
    </w:p>
    <w:p>
      <w:pPr>
        <w:keepNext w:val="0"/>
        <w:keepLines w:val="0"/>
        <w:widowControl/>
        <w:suppressLineNumbers w:val="0"/>
        <w:spacing w:after="240" w:afterAutospacing="0"/>
        <w:ind w:firstLine="2160" w:firstLineChars="9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2017年9月2日</w:t>
      </w:r>
      <w:bookmarkStart w:id="0" w:name="_GoBack"/>
      <w:bookmarkEnd w:id="0"/>
    </w:p>
    <w:p>
      <w:pPr>
        <w:keepNext w:val="0"/>
        <w:keepLines w:val="0"/>
        <w:widowControl/>
        <w:suppressLineNumbers w:val="0"/>
        <w:spacing w:after="240" w:afterAutospacing="0"/>
        <w:ind w:firstLine="2160" w:firstLineChars="90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0567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2017-09-07T01:28:49Z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