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58F" w:rsidRDefault="00D168EC">
      <w:pPr>
        <w:jc w:val="center"/>
        <w:rPr>
          <w:b/>
          <w:sz w:val="44"/>
        </w:rPr>
      </w:pPr>
      <w:r>
        <w:rPr>
          <w:rFonts w:hint="eastAsia"/>
          <w:b/>
          <w:sz w:val="44"/>
        </w:rPr>
        <w:t>四川太极大药房连锁有限公司</w:t>
      </w:r>
    </w:p>
    <w:p w:rsidR="0023658F" w:rsidRDefault="00D168EC">
      <w:pPr>
        <w:jc w:val="center"/>
        <w:rPr>
          <w:b/>
          <w:sz w:val="36"/>
        </w:rPr>
      </w:pPr>
      <w:r>
        <w:rPr>
          <w:rFonts w:hint="eastAsia"/>
          <w:b/>
          <w:sz w:val="36"/>
        </w:rPr>
        <w:t>质量管理标准</w:t>
      </w:r>
    </w:p>
    <w:p w:rsidR="0023658F" w:rsidRDefault="00D168EC">
      <w:pPr>
        <w:jc w:val="left"/>
        <w:rPr>
          <w:b/>
          <w:sz w:val="36"/>
        </w:rPr>
      </w:pPr>
      <w:r>
        <w:rPr>
          <w:b/>
          <w:noProof/>
          <w:sz w:val="36"/>
        </w:rPr>
        <mc:AlternateContent>
          <mc:Choice Requires="wps">
            <w:drawing>
              <wp:anchor distT="0" distB="0" distL="114300" distR="114300" simplePos="0" relativeHeight="251664384" behindDoc="0" locked="0" layoutInCell="1" allowOverlap="1">
                <wp:simplePos x="0" y="0"/>
                <wp:positionH relativeFrom="column">
                  <wp:posOffset>76200</wp:posOffset>
                </wp:positionH>
                <wp:positionV relativeFrom="paragraph">
                  <wp:posOffset>99060</wp:posOffset>
                </wp:positionV>
                <wp:extent cx="5600700" cy="0"/>
                <wp:effectExtent l="0" t="0" r="0" b="0"/>
                <wp:wrapNone/>
                <wp:docPr id="1" name="Line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Line 4" o:spid="_x0000_s1026" o:spt="20" style="position:absolute;left:0pt;margin-left:6pt;margin-top:7.8pt;height:0pt;width:441pt;z-index:251664384;mso-width-relative:page;mso-height-relative:page;" filled="f" coordsize="21600,21600" o:gfxdata="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J6fPf0wAAAAgBAAAPAAAAAAAAAAEAIAAAACIAAABkcnMvZG93bnJldi54bWxQSwEC&#10;FAAUAAAACACHTuJAiP3/hMABAACLAwAADgAAAAAAAAABACAAAAAiAQAAZHJzL2Uyb0RvYy54bWxQ&#10;SwUGAAAAAAYABgBZAQAAVAUAAAAA&#10;">
                <v:path arrowok="t"/>
                <v:fill on="f" focussize="0,0"/>
                <v:stroke/>
                <v:imagedata o:title=""/>
                <o:lock v:ext="edit" grouping="f" rotation="f" text="f" aspectratio="f"/>
              </v:line>
            </w:pict>
          </mc:Fallback>
        </mc:AlternateContent>
      </w:r>
    </w:p>
    <w:p w:rsidR="0023658F" w:rsidRDefault="003E6926">
      <w:pPr>
        <w:jc w:val="center"/>
        <w:rPr>
          <w:b/>
          <w:sz w:val="36"/>
        </w:rPr>
      </w:pPr>
      <w:bookmarkStart w:id="0" w:name="_GoBack"/>
      <w:r>
        <w:rPr>
          <w:rFonts w:ascii="宋体" w:hAnsi="宋体" w:hint="eastAsia"/>
          <w:b/>
          <w:sz w:val="36"/>
          <w:szCs w:val="36"/>
        </w:rPr>
        <w:t>商品购进</w:t>
      </w:r>
      <w:r w:rsidR="00D168EC">
        <w:rPr>
          <w:rFonts w:ascii="宋体" w:hAnsi="宋体" w:hint="eastAsia"/>
          <w:b/>
          <w:sz w:val="36"/>
          <w:szCs w:val="36"/>
        </w:rPr>
        <w:t>管理制度</w:t>
      </w:r>
    </w:p>
    <w:tbl>
      <w:tblPr>
        <w:tblW w:w="88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440"/>
        <w:gridCol w:w="1401"/>
        <w:gridCol w:w="1479"/>
      </w:tblGrid>
      <w:tr w:rsidR="0023658F">
        <w:trPr>
          <w:cantSplit/>
          <w:trHeight w:val="510"/>
          <w:jc w:val="center"/>
        </w:trPr>
        <w:tc>
          <w:tcPr>
            <w:tcW w:w="5940" w:type="dxa"/>
            <w:gridSpan w:val="2"/>
            <w:vAlign w:val="center"/>
          </w:tcPr>
          <w:bookmarkEnd w:id="0"/>
          <w:p w:rsidR="0023658F" w:rsidRDefault="00D168EC">
            <w:r>
              <w:rPr>
                <w:rFonts w:hint="eastAsia"/>
              </w:rPr>
              <w:t>版本编号：</w:t>
            </w:r>
            <w:r>
              <w:rPr>
                <w:rFonts w:hint="eastAsia"/>
              </w:rPr>
              <w:t>SCTJ</w:t>
            </w:r>
            <w:r>
              <w:rPr>
                <w:rFonts w:hint="eastAsia"/>
              </w:rPr>
              <w:t>—</w:t>
            </w:r>
            <w:r>
              <w:rPr>
                <w:rFonts w:hint="eastAsia"/>
              </w:rPr>
              <w:t>QM</w:t>
            </w:r>
            <w:r>
              <w:rPr>
                <w:rFonts w:hint="eastAsia"/>
              </w:rPr>
              <w:t>—</w:t>
            </w:r>
            <w:r>
              <w:rPr>
                <w:rFonts w:hint="eastAsia"/>
              </w:rPr>
              <w:t>007</w:t>
            </w:r>
            <w:r>
              <w:rPr>
                <w:rFonts w:hint="eastAsia"/>
              </w:rPr>
              <w:t>—</w:t>
            </w:r>
            <w:r>
              <w:rPr>
                <w:rFonts w:hint="eastAsia"/>
              </w:rPr>
              <w:t>2017</w:t>
            </w:r>
            <w:r>
              <w:rPr>
                <w:rFonts w:hint="eastAsia"/>
              </w:rPr>
              <w:t>—Ⅴ</w:t>
            </w:r>
          </w:p>
        </w:tc>
        <w:tc>
          <w:tcPr>
            <w:tcW w:w="1401" w:type="dxa"/>
            <w:vAlign w:val="center"/>
          </w:tcPr>
          <w:p w:rsidR="0023658F" w:rsidRDefault="00D168EC">
            <w:r>
              <w:rPr>
                <w:rFonts w:hint="eastAsia"/>
              </w:rPr>
              <w:t>序页</w:t>
            </w:r>
            <w:r>
              <w:rPr>
                <w:rFonts w:hint="eastAsia"/>
              </w:rPr>
              <w:t>/</w:t>
            </w:r>
            <w:proofErr w:type="gramStart"/>
            <w:r>
              <w:rPr>
                <w:rFonts w:hint="eastAsia"/>
              </w:rPr>
              <w:t>总页</w:t>
            </w:r>
            <w:proofErr w:type="gramEnd"/>
          </w:p>
        </w:tc>
        <w:tc>
          <w:tcPr>
            <w:tcW w:w="1479" w:type="dxa"/>
            <w:vAlign w:val="center"/>
          </w:tcPr>
          <w:p w:rsidR="0023658F" w:rsidRDefault="00D168EC">
            <w:pPr>
              <w:jc w:val="center"/>
            </w:pPr>
            <w:r>
              <w:rPr>
                <w:rFonts w:hint="eastAsia"/>
              </w:rPr>
              <w:t>1/3</w:t>
            </w:r>
          </w:p>
        </w:tc>
      </w:tr>
      <w:tr w:rsidR="0023658F">
        <w:trPr>
          <w:cantSplit/>
          <w:trHeight w:val="510"/>
          <w:jc w:val="center"/>
        </w:trPr>
        <w:tc>
          <w:tcPr>
            <w:tcW w:w="4500" w:type="dxa"/>
            <w:vAlign w:val="center"/>
          </w:tcPr>
          <w:p w:rsidR="0023658F" w:rsidRDefault="00D168EC">
            <w:r>
              <w:rPr>
                <w:rFonts w:hint="eastAsia"/>
              </w:rPr>
              <w:t>起草部门：</w:t>
            </w:r>
            <w:r w:rsidR="00EE6613">
              <w:rPr>
                <w:rFonts w:hint="eastAsia"/>
              </w:rPr>
              <w:t>采购部</w:t>
            </w:r>
          </w:p>
        </w:tc>
        <w:tc>
          <w:tcPr>
            <w:tcW w:w="4320" w:type="dxa"/>
            <w:gridSpan w:val="3"/>
            <w:vAlign w:val="center"/>
          </w:tcPr>
          <w:p w:rsidR="0023658F" w:rsidRDefault="00D168EC">
            <w:r>
              <w:rPr>
                <w:rFonts w:hint="eastAsia"/>
              </w:rPr>
              <w:t>起草人：</w:t>
            </w:r>
            <w:r>
              <w:rPr>
                <w:rFonts w:hint="eastAsia"/>
              </w:rPr>
              <w:t xml:space="preserve"> </w:t>
            </w:r>
            <w:r w:rsidR="00EE6613">
              <w:rPr>
                <w:rFonts w:hint="eastAsia"/>
              </w:rPr>
              <w:t>何玉英</w:t>
            </w:r>
          </w:p>
        </w:tc>
      </w:tr>
      <w:tr w:rsidR="0023658F">
        <w:trPr>
          <w:cantSplit/>
          <w:trHeight w:val="510"/>
          <w:jc w:val="center"/>
        </w:trPr>
        <w:tc>
          <w:tcPr>
            <w:tcW w:w="4500" w:type="dxa"/>
            <w:tcBorders>
              <w:top w:val="single" w:sz="4" w:space="0" w:color="auto"/>
              <w:left w:val="single" w:sz="4" w:space="0" w:color="auto"/>
              <w:bottom w:val="single" w:sz="4" w:space="0" w:color="auto"/>
              <w:right w:val="single" w:sz="4" w:space="0" w:color="auto"/>
            </w:tcBorders>
            <w:vAlign w:val="center"/>
          </w:tcPr>
          <w:p w:rsidR="0023658F" w:rsidRDefault="00D168EC">
            <w:r>
              <w:rPr>
                <w:rFonts w:hint="eastAsia"/>
              </w:rPr>
              <w:t>质量管理部初审：</w:t>
            </w:r>
            <w:r>
              <w:rPr>
                <w:rFonts w:hint="eastAsia"/>
              </w:rPr>
              <w:t xml:space="preserve">    </w:t>
            </w:r>
          </w:p>
        </w:tc>
        <w:tc>
          <w:tcPr>
            <w:tcW w:w="4320" w:type="dxa"/>
            <w:gridSpan w:val="3"/>
            <w:tcBorders>
              <w:top w:val="single" w:sz="4" w:space="0" w:color="auto"/>
              <w:left w:val="single" w:sz="4" w:space="0" w:color="auto"/>
              <w:bottom w:val="single" w:sz="4" w:space="0" w:color="auto"/>
              <w:right w:val="single" w:sz="4" w:space="0" w:color="auto"/>
            </w:tcBorders>
            <w:vAlign w:val="center"/>
          </w:tcPr>
          <w:p w:rsidR="0023658F" w:rsidRDefault="00D168EC">
            <w:r>
              <w:rPr>
                <w:rFonts w:hint="eastAsia"/>
              </w:rPr>
              <w:t>质量负责人审核：</w:t>
            </w:r>
          </w:p>
        </w:tc>
      </w:tr>
      <w:tr w:rsidR="0023658F">
        <w:trPr>
          <w:cantSplit/>
          <w:trHeight w:val="510"/>
          <w:jc w:val="center"/>
        </w:trPr>
        <w:tc>
          <w:tcPr>
            <w:tcW w:w="4500" w:type="dxa"/>
            <w:tcBorders>
              <w:top w:val="single" w:sz="4" w:space="0" w:color="auto"/>
              <w:left w:val="single" w:sz="4" w:space="0" w:color="auto"/>
              <w:bottom w:val="single" w:sz="4" w:space="0" w:color="auto"/>
              <w:right w:val="single" w:sz="4" w:space="0" w:color="auto"/>
            </w:tcBorders>
            <w:vAlign w:val="center"/>
          </w:tcPr>
          <w:p w:rsidR="0023658F" w:rsidRDefault="00D168EC">
            <w:r>
              <w:rPr>
                <w:rFonts w:hint="eastAsia"/>
              </w:rPr>
              <w:t>董事长批准：</w:t>
            </w:r>
          </w:p>
        </w:tc>
        <w:tc>
          <w:tcPr>
            <w:tcW w:w="4320" w:type="dxa"/>
            <w:gridSpan w:val="3"/>
            <w:tcBorders>
              <w:top w:val="single" w:sz="4" w:space="0" w:color="auto"/>
              <w:left w:val="single" w:sz="4" w:space="0" w:color="auto"/>
              <w:bottom w:val="single" w:sz="4" w:space="0" w:color="auto"/>
              <w:right w:val="single" w:sz="4" w:space="0" w:color="auto"/>
            </w:tcBorders>
            <w:vAlign w:val="center"/>
          </w:tcPr>
          <w:p w:rsidR="0023658F" w:rsidRDefault="00D168EC">
            <w:r>
              <w:rPr>
                <w:rFonts w:hint="eastAsia"/>
              </w:rPr>
              <w:t>执行日期：</w:t>
            </w:r>
            <w:r>
              <w:rPr>
                <w:rFonts w:hint="eastAsia"/>
              </w:rPr>
              <w:t xml:space="preserve"> </w:t>
            </w:r>
          </w:p>
        </w:tc>
      </w:tr>
      <w:tr w:rsidR="0023658F">
        <w:trPr>
          <w:cantSplit/>
          <w:trHeight w:val="510"/>
          <w:jc w:val="center"/>
        </w:trPr>
        <w:tc>
          <w:tcPr>
            <w:tcW w:w="8820" w:type="dxa"/>
            <w:gridSpan w:val="4"/>
            <w:tcBorders>
              <w:top w:val="single" w:sz="4" w:space="0" w:color="auto"/>
              <w:left w:val="single" w:sz="4" w:space="0" w:color="auto"/>
              <w:bottom w:val="single" w:sz="4" w:space="0" w:color="auto"/>
              <w:right w:val="single" w:sz="4" w:space="0" w:color="auto"/>
            </w:tcBorders>
            <w:vAlign w:val="center"/>
          </w:tcPr>
          <w:p w:rsidR="0023658F" w:rsidRDefault="00D168EC">
            <w:r>
              <w:rPr>
                <w:rFonts w:hint="eastAsia"/>
              </w:rPr>
              <w:t>变更原因：</w:t>
            </w:r>
            <w:r>
              <w:rPr>
                <w:rFonts w:ascii="宋体" w:hAnsi="宋体" w:hint="eastAsia"/>
              </w:rPr>
              <w:t>根据“新版GSP”管理规范要求</w:t>
            </w:r>
          </w:p>
        </w:tc>
      </w:tr>
    </w:tbl>
    <w:p w:rsidR="0023658F" w:rsidRDefault="00D168EC">
      <w:pPr>
        <w:pStyle w:val="1"/>
        <w:spacing w:line="520" w:lineRule="exact"/>
        <w:ind w:firstLine="560"/>
        <w:jc w:val="left"/>
        <w:rPr>
          <w:rFonts w:ascii="宋体"/>
          <w:sz w:val="28"/>
          <w:szCs w:val="28"/>
        </w:rPr>
      </w:pPr>
      <w:r>
        <w:rPr>
          <w:rFonts w:ascii="宋体" w:hAnsi="宋体" w:hint="eastAsia"/>
          <w:sz w:val="28"/>
          <w:szCs w:val="28"/>
        </w:rPr>
        <w:t>一、目的：加强药品购进的质量管理，对药品采购过程进行质量控制，以确保依法购进并保证药品的质量。</w:t>
      </w:r>
      <w:r>
        <w:rPr>
          <w:rFonts w:ascii="宋体" w:hAnsi="宋体"/>
          <w:sz w:val="28"/>
          <w:szCs w:val="28"/>
        </w:rPr>
        <w:t xml:space="preserve"> </w:t>
      </w:r>
    </w:p>
    <w:p w:rsidR="0023658F" w:rsidRDefault="00D168EC">
      <w:pPr>
        <w:pStyle w:val="1"/>
        <w:spacing w:line="520" w:lineRule="exact"/>
        <w:ind w:firstLine="560"/>
        <w:jc w:val="left"/>
        <w:rPr>
          <w:rFonts w:ascii="宋体"/>
          <w:sz w:val="28"/>
          <w:szCs w:val="28"/>
        </w:rPr>
      </w:pPr>
      <w:r>
        <w:rPr>
          <w:rFonts w:ascii="宋体" w:hAnsi="宋体" w:hint="eastAsia"/>
          <w:sz w:val="28"/>
          <w:szCs w:val="28"/>
        </w:rPr>
        <w:t>二、引用标准：根据《药品管理法》及其实施条例、“新版GSP”等法律法规制定本制度。</w:t>
      </w:r>
    </w:p>
    <w:p w:rsidR="0023658F" w:rsidRDefault="00D168EC">
      <w:pPr>
        <w:pStyle w:val="1"/>
        <w:spacing w:line="520" w:lineRule="exact"/>
        <w:ind w:firstLine="560"/>
        <w:jc w:val="left"/>
        <w:rPr>
          <w:rFonts w:ascii="宋体"/>
          <w:sz w:val="28"/>
          <w:szCs w:val="28"/>
        </w:rPr>
      </w:pPr>
      <w:r>
        <w:rPr>
          <w:rFonts w:ascii="宋体" w:hAnsi="宋体" w:hint="eastAsia"/>
          <w:sz w:val="28"/>
          <w:szCs w:val="28"/>
        </w:rPr>
        <w:t>三、适用范围：适用于本公司经营药品的采购进货。</w:t>
      </w:r>
    </w:p>
    <w:p w:rsidR="0023658F" w:rsidRDefault="00D168EC">
      <w:pPr>
        <w:pStyle w:val="1"/>
        <w:spacing w:line="520" w:lineRule="exact"/>
        <w:ind w:firstLine="560"/>
        <w:jc w:val="left"/>
        <w:rPr>
          <w:rFonts w:ascii="宋体"/>
          <w:sz w:val="28"/>
          <w:szCs w:val="28"/>
        </w:rPr>
      </w:pPr>
      <w:r>
        <w:rPr>
          <w:rFonts w:ascii="宋体" w:hAnsi="宋体" w:hint="eastAsia"/>
          <w:sz w:val="28"/>
          <w:szCs w:val="28"/>
        </w:rPr>
        <w:t>四、责任者：</w:t>
      </w:r>
      <w:r w:rsidR="00EE6613">
        <w:rPr>
          <w:rFonts w:ascii="宋体" w:hAnsi="宋体" w:hint="eastAsia"/>
          <w:sz w:val="28"/>
          <w:szCs w:val="28"/>
        </w:rPr>
        <w:t>采购部</w:t>
      </w:r>
      <w:r>
        <w:rPr>
          <w:rFonts w:ascii="宋体" w:hAnsi="宋体" w:hint="eastAsia"/>
          <w:sz w:val="28"/>
          <w:szCs w:val="28"/>
        </w:rPr>
        <w:t>、质量管理部。</w:t>
      </w:r>
    </w:p>
    <w:p w:rsidR="0023658F" w:rsidRDefault="00D168EC">
      <w:pPr>
        <w:pStyle w:val="1"/>
        <w:spacing w:line="520" w:lineRule="exact"/>
        <w:ind w:firstLine="560"/>
        <w:jc w:val="left"/>
        <w:rPr>
          <w:rFonts w:ascii="宋体"/>
          <w:sz w:val="28"/>
          <w:szCs w:val="28"/>
        </w:rPr>
      </w:pPr>
      <w:r>
        <w:rPr>
          <w:rFonts w:ascii="宋体" w:hAnsi="宋体" w:hint="eastAsia"/>
          <w:sz w:val="28"/>
          <w:szCs w:val="28"/>
        </w:rPr>
        <w:t>五、内容：</w:t>
      </w:r>
    </w:p>
    <w:p w:rsidR="0023658F" w:rsidRDefault="00D168EC">
      <w:pPr>
        <w:pStyle w:val="1"/>
        <w:spacing w:line="520" w:lineRule="exact"/>
        <w:ind w:firstLine="560"/>
        <w:jc w:val="left"/>
        <w:rPr>
          <w:rFonts w:ascii="宋体"/>
          <w:sz w:val="28"/>
          <w:szCs w:val="28"/>
        </w:rPr>
      </w:pPr>
      <w:r>
        <w:rPr>
          <w:rFonts w:ascii="宋体" w:hAnsi="宋体" w:hint="eastAsia"/>
          <w:sz w:val="28"/>
          <w:szCs w:val="28"/>
        </w:rPr>
        <w:t>1、从事采购的人员应当具有药学或者医学、生物、化学等相关专业中专以上学历。</w:t>
      </w:r>
    </w:p>
    <w:p w:rsidR="0023658F" w:rsidRPr="00AC7A3F" w:rsidRDefault="00EE6613" w:rsidP="00EE6613">
      <w:pPr>
        <w:ind w:firstLine="465"/>
        <w:rPr>
          <w:rFonts w:ascii="宋体" w:hAnsi="宋体"/>
          <w:spacing w:val="0"/>
          <w:sz w:val="28"/>
          <w:szCs w:val="28"/>
        </w:rPr>
      </w:pPr>
      <w:r w:rsidRPr="00AC7A3F">
        <w:rPr>
          <w:rFonts w:ascii="宋体" w:hAnsi="宋体" w:hint="eastAsia"/>
          <w:spacing w:val="0"/>
          <w:sz w:val="28"/>
          <w:szCs w:val="28"/>
        </w:rPr>
        <w:t>2、采购药品应当确定购进单位的合法资格。</w:t>
      </w:r>
    </w:p>
    <w:p w:rsidR="00EE6613" w:rsidRPr="00AC7A3F" w:rsidRDefault="00EE6613" w:rsidP="00EE6613">
      <w:pPr>
        <w:ind w:firstLine="465"/>
        <w:rPr>
          <w:rFonts w:ascii="宋体" w:hAnsi="宋体"/>
          <w:spacing w:val="0"/>
          <w:sz w:val="28"/>
          <w:szCs w:val="28"/>
        </w:rPr>
      </w:pPr>
      <w:r w:rsidRPr="00AC7A3F">
        <w:rPr>
          <w:rFonts w:ascii="宋体" w:hAnsi="宋体" w:hint="eastAsia"/>
          <w:spacing w:val="0"/>
          <w:sz w:val="28"/>
          <w:szCs w:val="28"/>
        </w:rPr>
        <w:t>3、采购药品应当确定所购进药品的合法性。</w:t>
      </w:r>
    </w:p>
    <w:p w:rsidR="00EE6613" w:rsidRPr="00AC7A3F" w:rsidRDefault="00EE6613" w:rsidP="00EE6613">
      <w:pPr>
        <w:ind w:firstLine="465"/>
        <w:rPr>
          <w:rFonts w:ascii="宋体" w:hAnsi="宋体"/>
          <w:spacing w:val="0"/>
          <w:sz w:val="28"/>
          <w:szCs w:val="28"/>
        </w:rPr>
      </w:pPr>
      <w:r w:rsidRPr="00AC7A3F">
        <w:rPr>
          <w:rFonts w:ascii="宋体" w:hAnsi="宋体" w:hint="eastAsia"/>
          <w:spacing w:val="0"/>
          <w:sz w:val="28"/>
          <w:szCs w:val="28"/>
        </w:rPr>
        <w:t>4、采购药品应当核实供应单位销售人员的合法资格。</w:t>
      </w:r>
    </w:p>
    <w:p w:rsidR="00EE6613" w:rsidRPr="00AC7A3F" w:rsidRDefault="00EE6613" w:rsidP="00EE6613">
      <w:pPr>
        <w:ind w:firstLine="465"/>
        <w:rPr>
          <w:rFonts w:ascii="宋体" w:hAnsi="宋体"/>
          <w:spacing w:val="0"/>
          <w:sz w:val="28"/>
          <w:szCs w:val="28"/>
        </w:rPr>
      </w:pPr>
      <w:r w:rsidRPr="00AC7A3F">
        <w:rPr>
          <w:rFonts w:ascii="宋体" w:hAnsi="宋体" w:hint="eastAsia"/>
          <w:spacing w:val="0"/>
          <w:sz w:val="28"/>
          <w:szCs w:val="28"/>
        </w:rPr>
        <w:t>5、采购药品应当与供货单位签订</w:t>
      </w:r>
      <w:r w:rsidR="00AC7A3F" w:rsidRPr="00AC7A3F">
        <w:rPr>
          <w:rFonts w:ascii="宋体" w:hAnsi="宋体" w:hint="eastAsia"/>
          <w:spacing w:val="0"/>
          <w:sz w:val="28"/>
          <w:szCs w:val="28"/>
        </w:rPr>
        <w:t>《</w:t>
      </w:r>
      <w:r w:rsidRPr="00AC7A3F">
        <w:rPr>
          <w:rFonts w:ascii="宋体" w:hAnsi="宋体" w:hint="eastAsia"/>
          <w:spacing w:val="0"/>
          <w:sz w:val="28"/>
          <w:szCs w:val="28"/>
        </w:rPr>
        <w:t>质量保证协议</w:t>
      </w:r>
      <w:r w:rsidR="00AC7A3F" w:rsidRPr="00AC7A3F">
        <w:rPr>
          <w:rFonts w:ascii="宋体" w:hAnsi="宋体" w:hint="eastAsia"/>
          <w:spacing w:val="0"/>
          <w:sz w:val="28"/>
          <w:szCs w:val="28"/>
        </w:rPr>
        <w:t>》 。</w:t>
      </w:r>
    </w:p>
    <w:p w:rsidR="00AC7A3F" w:rsidRPr="00AC7A3F" w:rsidRDefault="00AC7A3F" w:rsidP="00EE6613">
      <w:pPr>
        <w:ind w:firstLine="465"/>
        <w:rPr>
          <w:rFonts w:ascii="宋体" w:hAnsi="宋体"/>
          <w:spacing w:val="0"/>
          <w:sz w:val="28"/>
          <w:szCs w:val="28"/>
        </w:rPr>
      </w:pPr>
      <w:r w:rsidRPr="00AC7A3F">
        <w:rPr>
          <w:rFonts w:ascii="宋体" w:hAnsi="宋体"/>
          <w:spacing w:val="0"/>
          <w:sz w:val="28"/>
          <w:szCs w:val="28"/>
        </w:rPr>
        <w:t>6、</w:t>
      </w:r>
      <w:r w:rsidRPr="00AC7A3F">
        <w:rPr>
          <w:rFonts w:ascii="宋体" w:hAnsi="宋体" w:hint="eastAsia"/>
          <w:spacing w:val="0"/>
          <w:sz w:val="28"/>
          <w:szCs w:val="28"/>
        </w:rPr>
        <w:t>采购中涉及的“首营企业”、“首营品种”，采购部门应当填写相关申请表格，经质量管理部门审核，由质量负责人批准。必要时应</w:t>
      </w:r>
      <w:r w:rsidRPr="00AC7A3F">
        <w:rPr>
          <w:rFonts w:ascii="宋体" w:hAnsi="宋体" w:hint="eastAsia"/>
          <w:spacing w:val="0"/>
          <w:sz w:val="28"/>
          <w:szCs w:val="28"/>
        </w:rPr>
        <w:lastRenderedPageBreak/>
        <w:t>当组织实地考察，对供货单位质量管理体系进行评估。</w:t>
      </w:r>
    </w:p>
    <w:p w:rsidR="00AC7A3F" w:rsidRDefault="00AC7A3F" w:rsidP="00EE6613">
      <w:pPr>
        <w:ind w:firstLine="465"/>
        <w:rPr>
          <w:rFonts w:ascii="宋体" w:hAnsi="宋体"/>
          <w:spacing w:val="0"/>
          <w:sz w:val="28"/>
          <w:szCs w:val="28"/>
        </w:rPr>
      </w:pPr>
      <w:r w:rsidRPr="00AC7A3F">
        <w:rPr>
          <w:rFonts w:ascii="宋体" w:hAnsi="宋体" w:hint="eastAsia"/>
          <w:spacing w:val="0"/>
          <w:sz w:val="28"/>
          <w:szCs w:val="28"/>
        </w:rPr>
        <w:t>7、</w:t>
      </w:r>
      <w:r>
        <w:rPr>
          <w:rFonts w:ascii="宋体" w:hAnsi="宋体" w:hint="eastAsia"/>
          <w:spacing w:val="0"/>
          <w:sz w:val="28"/>
          <w:szCs w:val="28"/>
        </w:rPr>
        <w:t>对“首营企业</w:t>
      </w:r>
      <w:r>
        <w:rPr>
          <w:rFonts w:ascii="宋体" w:hAnsi="宋体"/>
          <w:spacing w:val="0"/>
          <w:sz w:val="28"/>
          <w:szCs w:val="28"/>
        </w:rPr>
        <w:t>”</w:t>
      </w:r>
      <w:r>
        <w:rPr>
          <w:rFonts w:ascii="宋体" w:hAnsi="宋体" w:hint="eastAsia"/>
          <w:spacing w:val="0"/>
          <w:sz w:val="28"/>
          <w:szCs w:val="28"/>
        </w:rPr>
        <w:t>的审核，应当查验加盖其公章的以下资料；并确认其真实性和有效性，“首营企业”相关的资质可以收集电子版（不能修改），与原件保持一致，并且清晰可查。</w:t>
      </w:r>
    </w:p>
    <w:p w:rsidR="00AC7A3F" w:rsidRDefault="00AC7A3F" w:rsidP="00EE6613">
      <w:pPr>
        <w:ind w:firstLine="465"/>
        <w:rPr>
          <w:rFonts w:ascii="宋体" w:hAnsi="宋体"/>
          <w:spacing w:val="0"/>
          <w:sz w:val="28"/>
          <w:szCs w:val="28"/>
        </w:rPr>
      </w:pPr>
      <w:r>
        <w:rPr>
          <w:rFonts w:ascii="宋体" w:hAnsi="宋体" w:hint="eastAsia"/>
          <w:spacing w:val="0"/>
          <w:sz w:val="28"/>
          <w:szCs w:val="28"/>
        </w:rPr>
        <w:t>(1)《药品生产许可证》或者《药品经营许可证》</w:t>
      </w:r>
      <w:r w:rsidR="00954870">
        <w:rPr>
          <w:rFonts w:ascii="宋体" w:hAnsi="宋体" w:hint="eastAsia"/>
          <w:spacing w:val="0"/>
          <w:sz w:val="28"/>
          <w:szCs w:val="28"/>
        </w:rPr>
        <w:t>复印件；</w:t>
      </w:r>
    </w:p>
    <w:p w:rsidR="00954870" w:rsidRDefault="00954870" w:rsidP="00EE6613">
      <w:pPr>
        <w:ind w:firstLine="465"/>
        <w:rPr>
          <w:rFonts w:ascii="宋体" w:hAnsi="宋体"/>
          <w:spacing w:val="0"/>
          <w:sz w:val="28"/>
          <w:szCs w:val="28"/>
        </w:rPr>
      </w:pPr>
      <w:r>
        <w:rPr>
          <w:rFonts w:ascii="宋体" w:hAnsi="宋体" w:hint="eastAsia"/>
          <w:spacing w:val="0"/>
          <w:sz w:val="28"/>
          <w:szCs w:val="28"/>
        </w:rPr>
        <w:t>(2)《营业执照》及其上一年度企业年度报告公示情况表；</w:t>
      </w:r>
    </w:p>
    <w:p w:rsidR="00954870" w:rsidRDefault="00954870" w:rsidP="00EE6613">
      <w:pPr>
        <w:ind w:firstLine="465"/>
        <w:rPr>
          <w:rFonts w:ascii="宋体" w:hAnsi="宋体"/>
          <w:spacing w:val="0"/>
          <w:sz w:val="28"/>
          <w:szCs w:val="28"/>
        </w:rPr>
      </w:pPr>
      <w:r>
        <w:rPr>
          <w:rFonts w:ascii="宋体" w:hAnsi="宋体" w:hint="eastAsia"/>
          <w:spacing w:val="0"/>
          <w:sz w:val="28"/>
          <w:szCs w:val="28"/>
        </w:rPr>
        <w:t>(3)《药品生产质量管理规范认证证书》或《药品经营质量管理认证证书》复印件；</w:t>
      </w:r>
    </w:p>
    <w:p w:rsidR="00954870" w:rsidRDefault="00954870" w:rsidP="00EE6613">
      <w:pPr>
        <w:ind w:firstLine="465"/>
        <w:rPr>
          <w:rFonts w:ascii="宋体" w:hAnsi="宋体"/>
          <w:spacing w:val="0"/>
          <w:sz w:val="28"/>
          <w:szCs w:val="28"/>
        </w:rPr>
      </w:pPr>
      <w:r>
        <w:rPr>
          <w:rFonts w:ascii="宋体" w:hAnsi="宋体" w:hint="eastAsia"/>
          <w:spacing w:val="0"/>
          <w:sz w:val="28"/>
          <w:szCs w:val="28"/>
        </w:rPr>
        <w:t>(4)相关印章、随货同行单（票）样式；</w:t>
      </w:r>
    </w:p>
    <w:p w:rsidR="00954870" w:rsidRDefault="00954870" w:rsidP="00EE6613">
      <w:pPr>
        <w:ind w:firstLine="465"/>
        <w:rPr>
          <w:rFonts w:ascii="宋体" w:hAnsi="宋体"/>
          <w:spacing w:val="0"/>
          <w:sz w:val="28"/>
          <w:szCs w:val="28"/>
        </w:rPr>
      </w:pPr>
      <w:r>
        <w:rPr>
          <w:rFonts w:ascii="宋体" w:hAnsi="宋体" w:hint="eastAsia"/>
          <w:spacing w:val="0"/>
          <w:sz w:val="28"/>
          <w:szCs w:val="28"/>
        </w:rPr>
        <w:t>(5)开户户名、开户银行及账号。</w:t>
      </w:r>
    </w:p>
    <w:p w:rsidR="00954870" w:rsidRDefault="00954870" w:rsidP="00EE6613">
      <w:pPr>
        <w:ind w:firstLine="465"/>
        <w:rPr>
          <w:rFonts w:ascii="宋体" w:hAnsi="宋体"/>
          <w:spacing w:val="0"/>
          <w:sz w:val="28"/>
          <w:szCs w:val="28"/>
        </w:rPr>
      </w:pPr>
      <w:r>
        <w:rPr>
          <w:rFonts w:ascii="宋体" w:hAnsi="宋体" w:hint="eastAsia"/>
          <w:spacing w:val="0"/>
          <w:sz w:val="28"/>
          <w:szCs w:val="28"/>
        </w:rPr>
        <w:t>8、采购“首营品种”应当审核药品的合法性，索取加盖供货单位公章原印章的药品生产或者进口批准证明文件复印件并予以审核，审核无误方可采购。</w:t>
      </w:r>
    </w:p>
    <w:p w:rsidR="00954870" w:rsidRDefault="00954870" w:rsidP="00EE6613">
      <w:pPr>
        <w:ind w:firstLine="465"/>
        <w:rPr>
          <w:rFonts w:ascii="宋体" w:hAnsi="宋体"/>
          <w:spacing w:val="0"/>
          <w:sz w:val="28"/>
          <w:szCs w:val="28"/>
        </w:rPr>
      </w:pPr>
      <w:r>
        <w:rPr>
          <w:rFonts w:ascii="宋体" w:hAnsi="宋体" w:hint="eastAsia"/>
          <w:spacing w:val="0"/>
          <w:sz w:val="28"/>
          <w:szCs w:val="28"/>
        </w:rPr>
        <w:t>9、“首营企业”审核资料应当归入药品质量档案，“首营品种”相关资料可以收集电子版（不能修改</w:t>
      </w:r>
      <w:r>
        <w:rPr>
          <w:rFonts w:ascii="宋体" w:hAnsi="宋体"/>
          <w:spacing w:val="0"/>
          <w:sz w:val="28"/>
          <w:szCs w:val="28"/>
        </w:rPr>
        <w:t>）</w:t>
      </w:r>
      <w:r>
        <w:rPr>
          <w:rFonts w:ascii="宋体" w:hAnsi="宋体" w:hint="eastAsia"/>
          <w:spacing w:val="0"/>
          <w:sz w:val="28"/>
          <w:szCs w:val="28"/>
        </w:rPr>
        <w:t>,与原件保持一致，并且清晰可查。</w:t>
      </w:r>
    </w:p>
    <w:p w:rsidR="00954870" w:rsidRDefault="00954870" w:rsidP="00EE6613">
      <w:pPr>
        <w:ind w:firstLine="465"/>
        <w:rPr>
          <w:rFonts w:ascii="宋体" w:hAnsi="宋体"/>
          <w:spacing w:val="0"/>
          <w:sz w:val="28"/>
          <w:szCs w:val="28"/>
        </w:rPr>
      </w:pPr>
      <w:r>
        <w:rPr>
          <w:rFonts w:ascii="宋体" w:hAnsi="宋体" w:hint="eastAsia"/>
          <w:spacing w:val="0"/>
          <w:sz w:val="28"/>
          <w:szCs w:val="28"/>
        </w:rPr>
        <w:t>10、</w:t>
      </w:r>
      <w:r w:rsidR="001F3572">
        <w:rPr>
          <w:rFonts w:ascii="宋体" w:hAnsi="宋体" w:hint="eastAsia"/>
          <w:spacing w:val="0"/>
          <w:sz w:val="28"/>
          <w:szCs w:val="28"/>
        </w:rPr>
        <w:t>从经营企业购进的“首营品种</w:t>
      </w:r>
      <w:r w:rsidR="001F3572">
        <w:rPr>
          <w:rFonts w:ascii="宋体" w:hAnsi="宋体"/>
          <w:spacing w:val="0"/>
          <w:sz w:val="28"/>
          <w:szCs w:val="28"/>
        </w:rPr>
        <w:t>”</w:t>
      </w:r>
      <w:r w:rsidR="001F3572">
        <w:rPr>
          <w:rFonts w:ascii="宋体" w:hAnsi="宋体" w:hint="eastAsia"/>
          <w:spacing w:val="0"/>
          <w:sz w:val="28"/>
          <w:szCs w:val="28"/>
        </w:rPr>
        <w:t>可以通过国家食品药品监督管理总局网站查询核实。</w:t>
      </w:r>
    </w:p>
    <w:p w:rsidR="001F3572" w:rsidRDefault="001F3572" w:rsidP="00EE6613">
      <w:pPr>
        <w:ind w:firstLine="465"/>
        <w:rPr>
          <w:rFonts w:ascii="宋体" w:hAnsi="宋体"/>
          <w:spacing w:val="0"/>
          <w:sz w:val="28"/>
          <w:szCs w:val="28"/>
        </w:rPr>
      </w:pPr>
      <w:r>
        <w:rPr>
          <w:rFonts w:ascii="宋体" w:hAnsi="宋体" w:hint="eastAsia"/>
          <w:spacing w:val="0"/>
          <w:sz w:val="28"/>
          <w:szCs w:val="28"/>
        </w:rPr>
        <w:t>11、药品生产或进口批准文件应涵盖以下材料：《药品注册批件》或《药品再注册批件》、《药品补充申请批件》、《进口药品注册证》、《医药生产注册证》或《进口药品批件》、《生物制品批签发合格证》、《进口药材批件》。</w:t>
      </w:r>
    </w:p>
    <w:p w:rsidR="001F3572" w:rsidRDefault="001F3572" w:rsidP="00EE6613">
      <w:pPr>
        <w:ind w:firstLine="465"/>
        <w:rPr>
          <w:rFonts w:ascii="宋体" w:hAnsi="宋体"/>
          <w:spacing w:val="0"/>
          <w:sz w:val="28"/>
          <w:szCs w:val="28"/>
        </w:rPr>
      </w:pPr>
      <w:r>
        <w:rPr>
          <w:rFonts w:ascii="宋体" w:hAnsi="宋体" w:hint="eastAsia"/>
          <w:spacing w:val="0"/>
          <w:sz w:val="28"/>
          <w:szCs w:val="28"/>
        </w:rPr>
        <w:lastRenderedPageBreak/>
        <w:t>12、与供货单位签订的《质量保证协议》至少包括以下内容：</w:t>
      </w:r>
    </w:p>
    <w:p w:rsidR="001F3572" w:rsidRDefault="001F3572" w:rsidP="00EE6613">
      <w:pPr>
        <w:ind w:firstLine="465"/>
        <w:rPr>
          <w:rFonts w:ascii="宋体" w:hAnsi="宋体"/>
          <w:spacing w:val="0"/>
          <w:sz w:val="28"/>
          <w:szCs w:val="28"/>
        </w:rPr>
      </w:pPr>
      <w:r>
        <w:rPr>
          <w:rFonts w:ascii="宋体" w:hAnsi="宋体" w:hint="eastAsia"/>
          <w:spacing w:val="0"/>
          <w:sz w:val="28"/>
          <w:szCs w:val="28"/>
        </w:rPr>
        <w:t>(1)、明确双方质量责任；</w:t>
      </w:r>
    </w:p>
    <w:p w:rsidR="001F3572" w:rsidRDefault="001F3572" w:rsidP="00EE6613">
      <w:pPr>
        <w:ind w:firstLine="465"/>
        <w:rPr>
          <w:rFonts w:ascii="宋体" w:hAnsi="宋体"/>
          <w:spacing w:val="0"/>
          <w:sz w:val="28"/>
          <w:szCs w:val="28"/>
        </w:rPr>
      </w:pPr>
      <w:r>
        <w:rPr>
          <w:rFonts w:ascii="宋体" w:hAnsi="宋体" w:hint="eastAsia"/>
          <w:spacing w:val="0"/>
          <w:sz w:val="28"/>
          <w:szCs w:val="28"/>
        </w:rPr>
        <w:t>(2)、供货单位应当提供符合规定的资料且对其真实性、有效性负责；</w:t>
      </w:r>
    </w:p>
    <w:p w:rsidR="001F3572" w:rsidRDefault="001F3572" w:rsidP="004B1F31">
      <w:pPr>
        <w:ind w:firstLineChars="200" w:firstLine="560"/>
        <w:rPr>
          <w:rFonts w:ascii="宋体" w:hAnsi="宋体"/>
          <w:spacing w:val="0"/>
          <w:sz w:val="28"/>
          <w:szCs w:val="28"/>
        </w:rPr>
      </w:pPr>
      <w:r>
        <w:rPr>
          <w:rFonts w:ascii="宋体" w:hAnsi="宋体" w:hint="eastAsia"/>
          <w:spacing w:val="0"/>
          <w:sz w:val="28"/>
          <w:szCs w:val="28"/>
        </w:rPr>
        <w:t>(3)、供货单位应当按照国家规定开具发票；</w:t>
      </w:r>
    </w:p>
    <w:p w:rsidR="001F3572" w:rsidRDefault="001F3572" w:rsidP="004B1F31">
      <w:pPr>
        <w:ind w:firstLineChars="100" w:firstLine="280"/>
        <w:rPr>
          <w:rFonts w:ascii="宋体" w:hAnsi="宋体"/>
          <w:spacing w:val="0"/>
          <w:sz w:val="28"/>
          <w:szCs w:val="28"/>
        </w:rPr>
      </w:pPr>
      <w:r>
        <w:rPr>
          <w:rFonts w:ascii="宋体" w:hAnsi="宋体" w:hint="eastAsia"/>
          <w:spacing w:val="0"/>
          <w:sz w:val="28"/>
          <w:szCs w:val="28"/>
        </w:rPr>
        <w:t>（4）、</w:t>
      </w:r>
      <w:r w:rsidR="008B302C">
        <w:rPr>
          <w:rFonts w:ascii="宋体" w:hAnsi="宋体" w:hint="eastAsia"/>
          <w:spacing w:val="0"/>
          <w:sz w:val="28"/>
          <w:szCs w:val="28"/>
        </w:rPr>
        <w:t>药品质量符合药品标准等相关要求；</w:t>
      </w:r>
    </w:p>
    <w:p w:rsidR="008B302C" w:rsidRDefault="004B1F31" w:rsidP="004B1F31">
      <w:pPr>
        <w:ind w:firstLineChars="100" w:firstLine="280"/>
        <w:rPr>
          <w:rFonts w:ascii="宋体" w:hAnsi="宋体"/>
          <w:spacing w:val="0"/>
          <w:sz w:val="28"/>
          <w:szCs w:val="28"/>
        </w:rPr>
      </w:pPr>
      <w:r>
        <w:rPr>
          <w:rFonts w:ascii="宋体" w:hAnsi="宋体" w:hint="eastAsia"/>
          <w:spacing w:val="0"/>
          <w:sz w:val="28"/>
          <w:szCs w:val="28"/>
        </w:rPr>
        <w:t>（5）、药品包装、标签、说明书符合有关规定；</w:t>
      </w:r>
    </w:p>
    <w:p w:rsidR="004B1F31" w:rsidRDefault="004B1F31" w:rsidP="004B1F31">
      <w:pPr>
        <w:ind w:firstLineChars="100" w:firstLine="280"/>
        <w:rPr>
          <w:rFonts w:ascii="宋体" w:hAnsi="宋体"/>
          <w:spacing w:val="0"/>
          <w:sz w:val="28"/>
          <w:szCs w:val="28"/>
        </w:rPr>
      </w:pPr>
      <w:r>
        <w:rPr>
          <w:rFonts w:ascii="宋体" w:hAnsi="宋体" w:hint="eastAsia"/>
          <w:spacing w:val="0"/>
          <w:sz w:val="28"/>
          <w:szCs w:val="28"/>
        </w:rPr>
        <w:t>（6）、药品运输算质量保证及责任；</w:t>
      </w:r>
    </w:p>
    <w:p w:rsidR="004B1F31" w:rsidRDefault="004B1F31" w:rsidP="004B1F31">
      <w:pPr>
        <w:ind w:firstLineChars="166" w:firstLine="465"/>
        <w:rPr>
          <w:rFonts w:ascii="宋体" w:hAnsi="宋体"/>
          <w:spacing w:val="0"/>
          <w:sz w:val="28"/>
          <w:szCs w:val="28"/>
        </w:rPr>
      </w:pPr>
      <w:r>
        <w:rPr>
          <w:rFonts w:ascii="宋体" w:hAnsi="宋体" w:hint="eastAsia"/>
          <w:spacing w:val="0"/>
          <w:sz w:val="28"/>
          <w:szCs w:val="28"/>
        </w:rPr>
        <w:t>(7)、协议有效期限为一年。</w:t>
      </w:r>
    </w:p>
    <w:p w:rsidR="00A5626D" w:rsidRDefault="00A5626D" w:rsidP="004B1F31">
      <w:pPr>
        <w:ind w:firstLineChars="166" w:firstLine="465"/>
        <w:rPr>
          <w:rFonts w:ascii="宋体" w:hAnsi="宋体"/>
          <w:spacing w:val="0"/>
          <w:sz w:val="28"/>
          <w:szCs w:val="28"/>
        </w:rPr>
      </w:pPr>
      <w:r>
        <w:rPr>
          <w:rFonts w:ascii="宋体" w:hAnsi="宋体" w:hint="eastAsia"/>
          <w:spacing w:val="0"/>
          <w:sz w:val="28"/>
          <w:szCs w:val="28"/>
        </w:rPr>
        <w:t>13、采购药品时，公司应当向供货单位索取发票。发票应当列明药品的通用名称、规格、单位、数量、单价、金额等。不能全部列明的，应附有《销售货物或者提供税劳务清单》，并加盖供货单位发票专用章原印章、注明税票号码。发票上的购、</w:t>
      </w:r>
      <w:proofErr w:type="gramStart"/>
      <w:r>
        <w:rPr>
          <w:rFonts w:ascii="宋体" w:hAnsi="宋体" w:hint="eastAsia"/>
          <w:spacing w:val="0"/>
          <w:sz w:val="28"/>
          <w:szCs w:val="28"/>
        </w:rPr>
        <w:t>销单位</w:t>
      </w:r>
      <w:proofErr w:type="gramEnd"/>
      <w:r>
        <w:rPr>
          <w:rFonts w:ascii="宋体" w:hAnsi="宋体" w:hint="eastAsia"/>
          <w:spacing w:val="0"/>
          <w:sz w:val="28"/>
          <w:szCs w:val="28"/>
        </w:rPr>
        <w:t>名称及金额、品名应当与付款流向及金额、品名一致，并与财务账目内容相对应。</w:t>
      </w:r>
    </w:p>
    <w:p w:rsidR="00A5626D" w:rsidRDefault="00A5626D" w:rsidP="004B1F31">
      <w:pPr>
        <w:ind w:firstLineChars="166" w:firstLine="465"/>
        <w:rPr>
          <w:rFonts w:ascii="宋体" w:hAnsi="宋体"/>
          <w:spacing w:val="0"/>
          <w:sz w:val="28"/>
          <w:szCs w:val="28"/>
        </w:rPr>
      </w:pPr>
      <w:r>
        <w:rPr>
          <w:rFonts w:ascii="宋体" w:hAnsi="宋体" w:hint="eastAsia"/>
          <w:spacing w:val="0"/>
          <w:sz w:val="28"/>
          <w:szCs w:val="28"/>
        </w:rPr>
        <w:t>14、采购药品应当在计算机系统中生成</w:t>
      </w:r>
      <w:r w:rsidR="00D168EC">
        <w:rPr>
          <w:rFonts w:ascii="宋体" w:hAnsi="宋体" w:hint="eastAsia"/>
          <w:spacing w:val="0"/>
          <w:sz w:val="28"/>
          <w:szCs w:val="28"/>
        </w:rPr>
        <w:t>、确认采购订单后，由系统自动生成采购记录。采购记录应当与供货单位提供的随货同行单内容、采购药品保持一致。</w:t>
      </w:r>
    </w:p>
    <w:p w:rsidR="00D168EC" w:rsidRDefault="00D168EC" w:rsidP="004B1F31">
      <w:pPr>
        <w:ind w:firstLineChars="166" w:firstLine="465"/>
        <w:rPr>
          <w:rFonts w:ascii="宋体" w:hAnsi="宋体"/>
          <w:spacing w:val="0"/>
          <w:sz w:val="28"/>
          <w:szCs w:val="28"/>
        </w:rPr>
      </w:pPr>
      <w:r>
        <w:rPr>
          <w:rFonts w:ascii="宋体" w:hAnsi="宋体" w:hint="eastAsia"/>
          <w:spacing w:val="0"/>
          <w:sz w:val="28"/>
          <w:szCs w:val="28"/>
        </w:rPr>
        <w:t>15、采购特殊管理的药品，应当严格按照国家有关规定进行。</w:t>
      </w:r>
    </w:p>
    <w:p w:rsidR="00D168EC" w:rsidRPr="00AC7A3F" w:rsidRDefault="00D168EC" w:rsidP="004B1F31">
      <w:pPr>
        <w:ind w:firstLineChars="166" w:firstLine="465"/>
        <w:rPr>
          <w:rFonts w:ascii="宋体" w:hAnsi="宋体"/>
          <w:spacing w:val="0"/>
          <w:sz w:val="28"/>
          <w:szCs w:val="28"/>
        </w:rPr>
      </w:pPr>
      <w:r>
        <w:rPr>
          <w:rFonts w:ascii="宋体" w:hAnsi="宋体" w:hint="eastAsia"/>
          <w:spacing w:val="0"/>
          <w:sz w:val="28"/>
          <w:szCs w:val="28"/>
        </w:rPr>
        <w:t>16、每年至少一次对药品采购的整体情况进行综合质量评审，年度进货综合质量评审应由采购部、质量管理部等部门参与并建立药品质量评审报告和药品采购质量评审档案。</w:t>
      </w:r>
    </w:p>
    <w:sectPr w:rsidR="00D168EC" w:rsidRPr="00AC7A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613" w:rsidRDefault="00EE6613" w:rsidP="00EE6613">
      <w:r>
        <w:separator/>
      </w:r>
    </w:p>
  </w:endnote>
  <w:endnote w:type="continuationSeparator" w:id="0">
    <w:p w:rsidR="00EE6613" w:rsidRDefault="00EE6613" w:rsidP="00EE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613" w:rsidRDefault="00EE6613" w:rsidP="00EE6613">
      <w:r>
        <w:separator/>
      </w:r>
    </w:p>
  </w:footnote>
  <w:footnote w:type="continuationSeparator" w:id="0">
    <w:p w:rsidR="00EE6613" w:rsidRDefault="00EE6613" w:rsidP="00EE6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07A27"/>
    <w:rsid w:val="001F3572"/>
    <w:rsid w:val="0023658F"/>
    <w:rsid w:val="003E6926"/>
    <w:rsid w:val="004B1F31"/>
    <w:rsid w:val="008B302C"/>
    <w:rsid w:val="00954870"/>
    <w:rsid w:val="00A5626D"/>
    <w:rsid w:val="00AC7A3F"/>
    <w:rsid w:val="00D168EC"/>
    <w:rsid w:val="00EE6613"/>
    <w:rsid w:val="45D07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pacing w:val="-2"/>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pPr>
      <w:ind w:firstLineChars="200" w:firstLine="420"/>
    </w:pPr>
    <w:rPr>
      <w:spacing w:val="0"/>
      <w:sz w:val="21"/>
    </w:rPr>
  </w:style>
  <w:style w:type="paragraph" w:styleId="a3">
    <w:name w:val="header"/>
    <w:basedOn w:val="a"/>
    <w:link w:val="Char"/>
    <w:rsid w:val="00EE66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E6613"/>
    <w:rPr>
      <w:spacing w:val="-2"/>
      <w:kern w:val="2"/>
      <w:sz w:val="18"/>
      <w:szCs w:val="18"/>
    </w:rPr>
  </w:style>
  <w:style w:type="paragraph" w:styleId="a4">
    <w:name w:val="footer"/>
    <w:basedOn w:val="a"/>
    <w:link w:val="Char0"/>
    <w:rsid w:val="00EE6613"/>
    <w:pPr>
      <w:tabs>
        <w:tab w:val="center" w:pos="4153"/>
        <w:tab w:val="right" w:pos="8306"/>
      </w:tabs>
      <w:snapToGrid w:val="0"/>
      <w:jc w:val="left"/>
    </w:pPr>
    <w:rPr>
      <w:sz w:val="18"/>
      <w:szCs w:val="18"/>
    </w:rPr>
  </w:style>
  <w:style w:type="character" w:customStyle="1" w:styleId="Char0">
    <w:name w:val="页脚 Char"/>
    <w:basedOn w:val="a0"/>
    <w:link w:val="a4"/>
    <w:rsid w:val="00EE6613"/>
    <w:rPr>
      <w:spacing w:val="-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pacing w:val="-2"/>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pPr>
      <w:ind w:firstLineChars="200" w:firstLine="420"/>
    </w:pPr>
    <w:rPr>
      <w:spacing w:val="0"/>
      <w:sz w:val="21"/>
    </w:rPr>
  </w:style>
  <w:style w:type="paragraph" w:styleId="a3">
    <w:name w:val="header"/>
    <w:basedOn w:val="a"/>
    <w:link w:val="Char"/>
    <w:rsid w:val="00EE66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E6613"/>
    <w:rPr>
      <w:spacing w:val="-2"/>
      <w:kern w:val="2"/>
      <w:sz w:val="18"/>
      <w:szCs w:val="18"/>
    </w:rPr>
  </w:style>
  <w:style w:type="paragraph" w:styleId="a4">
    <w:name w:val="footer"/>
    <w:basedOn w:val="a"/>
    <w:link w:val="Char0"/>
    <w:rsid w:val="00EE6613"/>
    <w:pPr>
      <w:tabs>
        <w:tab w:val="center" w:pos="4153"/>
        <w:tab w:val="right" w:pos="8306"/>
      </w:tabs>
      <w:snapToGrid w:val="0"/>
      <w:jc w:val="left"/>
    </w:pPr>
    <w:rPr>
      <w:sz w:val="18"/>
      <w:szCs w:val="18"/>
    </w:rPr>
  </w:style>
  <w:style w:type="character" w:customStyle="1" w:styleId="Char0">
    <w:name w:val="页脚 Char"/>
    <w:basedOn w:val="a0"/>
    <w:link w:val="a4"/>
    <w:rsid w:val="00EE6613"/>
    <w:rPr>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1386</Words>
  <Characters>105</Characters>
  <Application>Microsoft Office Word</Application>
  <DocSecurity>0</DocSecurity>
  <Lines>1</Lines>
  <Paragraphs>2</Paragraphs>
  <ScaleCrop>false</ScaleCrop>
  <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air</cp:lastModifiedBy>
  <cp:revision>5</cp:revision>
  <dcterms:created xsi:type="dcterms:W3CDTF">2017-09-08T09:42:00Z</dcterms:created>
  <dcterms:modified xsi:type="dcterms:W3CDTF">2017-09-17T03:11:00Z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