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四川太极大药房连锁有限公司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不稳定因素排查表</w:t>
      </w:r>
    </w:p>
    <w:p>
      <w:pPr>
        <w:jc w:val="center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 xml:space="preserve">                                                 </w:t>
      </w:r>
    </w:p>
    <w:tbl>
      <w:tblPr>
        <w:tblStyle w:val="6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945"/>
        <w:gridCol w:w="13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62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部门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或</w:t>
            </w:r>
            <w:r>
              <w:rPr>
                <w:rFonts w:hint="eastAsia" w:ascii="仿宋_GB2312" w:eastAsia="仿宋_GB2312"/>
                <w:szCs w:val="28"/>
              </w:rPr>
              <w:t>片区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西北片区</w:t>
            </w:r>
          </w:p>
        </w:tc>
        <w:tc>
          <w:tcPr>
            <w:tcW w:w="1380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上报人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8"/>
                <w:lang w:eastAsia="zh-CN"/>
              </w:rPr>
              <w:t>刘琴英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62" w:type="dxa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反映时间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2017.9.20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上报时间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62" w:type="dxa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信息来源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“十九大”期间安保工作方案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62" w:type="dxa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排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查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况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掌握员工思想动态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影响社会稳定的不安定因素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以店为单位，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开展以发现整改隐患为目的的安全大检查，及时消除事故隐患。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片区巡店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落实“一岗双责”，将十九大安保工作措施和目标落实到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和个人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处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理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结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果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 xml:space="preserve">  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领导意见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62" w:type="dxa"/>
            <w:vAlign w:val="center"/>
          </w:tcPr>
          <w:p>
            <w:pPr>
              <w:ind w:firstLine="420" w:firstLineChars="1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备注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/>
          <w:szCs w:val="28"/>
        </w:rPr>
      </w:pP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5AFB"/>
    <w:multiLevelType w:val="singleLevel"/>
    <w:tmpl w:val="59C25A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4516D"/>
    <w:rsid w:val="0544516D"/>
    <w:rsid w:val="095D7959"/>
    <w:rsid w:val="14D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2017-09-13T08:29:00Z</dcterms:created>
  <dc:creator>Administrator</dc:creator>
  <cp:lastModifiedBy>Administrator</cp:lastModifiedBy>
  <dcterms:modified xsi:type="dcterms:W3CDTF">2017-09-20T12:13:04Z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