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四川太极大药房连锁有限公司</w:t>
      </w:r>
    </w:p>
    <w:p>
      <w:pPr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不稳定因素排查表</w:t>
      </w:r>
    </w:p>
    <w:p>
      <w:pPr>
        <w:jc w:val="center"/>
        <w:rPr>
          <w:rFonts w:hint="eastAsia" w:ascii="仿宋_GB2312" w:eastAsia="仿宋_GB2312"/>
          <w:b/>
          <w:szCs w:val="28"/>
        </w:rPr>
      </w:pPr>
      <w:r>
        <w:rPr>
          <w:rFonts w:hint="eastAsia" w:ascii="仿宋_GB2312" w:eastAsia="仿宋_GB2312"/>
          <w:b/>
          <w:szCs w:val="28"/>
        </w:rPr>
        <w:t xml:space="preserve">                                                 </w:t>
      </w:r>
    </w:p>
    <w:tbl>
      <w:tblPr>
        <w:tblStyle w:val="6"/>
        <w:tblW w:w="9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3945"/>
        <w:gridCol w:w="1380"/>
        <w:gridCol w:w="2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762" w:type="dxa"/>
            <w:vAlign w:val="center"/>
          </w:tcPr>
          <w:p>
            <w:pPr>
              <w:ind w:firstLine="140" w:firstLineChars="50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部门</w:t>
            </w:r>
            <w:r>
              <w:rPr>
                <w:rFonts w:hint="eastAsia" w:ascii="仿宋_GB2312" w:eastAsia="仿宋_GB2312"/>
                <w:szCs w:val="28"/>
                <w:lang w:eastAsia="zh-CN"/>
              </w:rPr>
              <w:t>或</w:t>
            </w:r>
            <w:r>
              <w:rPr>
                <w:rFonts w:hint="eastAsia" w:ascii="仿宋_GB2312" w:eastAsia="仿宋_GB2312"/>
                <w:szCs w:val="28"/>
              </w:rPr>
              <w:t>片区</w:t>
            </w:r>
          </w:p>
        </w:tc>
        <w:tc>
          <w:tcPr>
            <w:tcW w:w="3945" w:type="dxa"/>
            <w:vAlign w:val="center"/>
          </w:tcPr>
          <w:p>
            <w:pPr>
              <w:rPr>
                <w:rFonts w:hint="eastAsia" w:ascii="仿宋_GB2312" w:eastAsia="仿宋_GB2312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ind w:firstLine="140" w:firstLineChars="50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上报人</w:t>
            </w:r>
          </w:p>
        </w:tc>
        <w:tc>
          <w:tcPr>
            <w:tcW w:w="2181" w:type="dxa"/>
            <w:vAlign w:val="center"/>
          </w:tcPr>
          <w:p>
            <w:pPr>
              <w:rPr>
                <w:rFonts w:hint="eastAsia" w:ascii="仿宋_GB2312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762" w:type="dxa"/>
            <w:vAlign w:val="center"/>
          </w:tcPr>
          <w:p>
            <w:pPr>
              <w:ind w:firstLine="280" w:firstLineChars="100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反映时间</w:t>
            </w:r>
          </w:p>
        </w:tc>
        <w:tc>
          <w:tcPr>
            <w:tcW w:w="3945" w:type="dxa"/>
            <w:vAlign w:val="center"/>
          </w:tcPr>
          <w:p>
            <w:pPr>
              <w:rPr>
                <w:rFonts w:hint="eastAsia" w:ascii="仿宋_GB2312" w:eastAsia="仿宋_GB2312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上报时间</w:t>
            </w:r>
          </w:p>
        </w:tc>
        <w:tc>
          <w:tcPr>
            <w:tcW w:w="2181" w:type="dxa"/>
            <w:vAlign w:val="center"/>
          </w:tcPr>
          <w:p>
            <w:pPr>
              <w:rPr>
                <w:rFonts w:hint="eastAsia" w:ascii="仿宋_GB2312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762" w:type="dxa"/>
            <w:vAlign w:val="center"/>
          </w:tcPr>
          <w:p>
            <w:pPr>
              <w:ind w:firstLine="280" w:firstLineChars="100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信息来源</w:t>
            </w:r>
          </w:p>
        </w:tc>
        <w:tc>
          <w:tcPr>
            <w:tcW w:w="7506" w:type="dxa"/>
            <w:gridSpan w:val="3"/>
            <w:vAlign w:val="center"/>
          </w:tcPr>
          <w:p>
            <w:pPr>
              <w:rPr>
                <w:rFonts w:hint="eastAsia" w:ascii="仿宋_GB2312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762" w:type="dxa"/>
            <w:vAlign w:val="top"/>
          </w:tcPr>
          <w:p>
            <w:pPr>
              <w:ind w:firstLine="280" w:firstLineChars="100"/>
              <w:rPr>
                <w:rFonts w:hint="eastAsia" w:ascii="仿宋_GB2312" w:eastAsia="仿宋_GB2312"/>
                <w:szCs w:val="28"/>
              </w:rPr>
            </w:pPr>
          </w:p>
        </w:tc>
        <w:tc>
          <w:tcPr>
            <w:tcW w:w="7506" w:type="dxa"/>
            <w:gridSpan w:val="3"/>
            <w:vAlign w:val="top"/>
          </w:tcPr>
          <w:p>
            <w:pPr>
              <w:rPr>
                <w:rFonts w:hint="eastAsia" w:ascii="仿宋_GB2312" w:eastAsia="仿宋_GB2312"/>
                <w:szCs w:val="28"/>
              </w:rPr>
            </w:pPr>
          </w:p>
          <w:p>
            <w:pPr>
              <w:rPr>
                <w:rFonts w:hint="eastAsia" w:ascii="仿宋_GB2312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</w:trPr>
        <w:tc>
          <w:tcPr>
            <w:tcW w:w="1762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排</w:t>
            </w:r>
          </w:p>
          <w:p>
            <w:pPr>
              <w:jc w:val="center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查</w:t>
            </w:r>
          </w:p>
          <w:p>
            <w:pPr>
              <w:jc w:val="center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情</w:t>
            </w:r>
          </w:p>
          <w:p>
            <w:pPr>
              <w:jc w:val="center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况</w:t>
            </w:r>
          </w:p>
        </w:tc>
        <w:tc>
          <w:tcPr>
            <w:tcW w:w="7506" w:type="dxa"/>
            <w:gridSpan w:val="3"/>
            <w:vAlign w:val="top"/>
          </w:tcPr>
          <w:p>
            <w:pPr>
              <w:rPr>
                <w:rFonts w:hint="eastAsia" w:ascii="仿宋_GB2312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1" w:hRule="atLeast"/>
        </w:trPr>
        <w:tc>
          <w:tcPr>
            <w:tcW w:w="1762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处</w:t>
            </w:r>
          </w:p>
          <w:p>
            <w:pPr>
              <w:jc w:val="center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理</w:t>
            </w:r>
          </w:p>
          <w:p>
            <w:pPr>
              <w:jc w:val="center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结</w:t>
            </w:r>
          </w:p>
          <w:p>
            <w:pPr>
              <w:jc w:val="center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果</w:t>
            </w:r>
          </w:p>
        </w:tc>
        <w:tc>
          <w:tcPr>
            <w:tcW w:w="7506" w:type="dxa"/>
            <w:gridSpan w:val="3"/>
            <w:vAlign w:val="top"/>
          </w:tcPr>
          <w:p>
            <w:pPr>
              <w:rPr>
                <w:rFonts w:hint="eastAsia" w:ascii="仿宋_GB2312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176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领导意见</w:t>
            </w:r>
          </w:p>
        </w:tc>
        <w:tc>
          <w:tcPr>
            <w:tcW w:w="7506" w:type="dxa"/>
            <w:gridSpan w:val="3"/>
            <w:vAlign w:val="top"/>
          </w:tcPr>
          <w:p>
            <w:pPr>
              <w:rPr>
                <w:rFonts w:hint="eastAsia" w:ascii="仿宋_GB2312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762" w:type="dxa"/>
            <w:vAlign w:val="center"/>
          </w:tcPr>
          <w:p>
            <w:pPr>
              <w:ind w:firstLine="420" w:firstLineChars="150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备注</w:t>
            </w:r>
          </w:p>
        </w:tc>
        <w:tc>
          <w:tcPr>
            <w:tcW w:w="7506" w:type="dxa"/>
            <w:gridSpan w:val="3"/>
            <w:vAlign w:val="top"/>
          </w:tcPr>
          <w:p>
            <w:pPr>
              <w:rPr>
                <w:rFonts w:hint="eastAsia" w:ascii="仿宋_GB2312" w:eastAsia="仿宋_GB2312"/>
                <w:szCs w:val="28"/>
              </w:rPr>
            </w:pPr>
          </w:p>
        </w:tc>
      </w:tr>
    </w:tbl>
    <w:p>
      <w:pPr>
        <w:spacing w:line="500" w:lineRule="exact"/>
        <w:rPr>
          <w:rFonts w:hint="eastAsia" w:ascii="仿宋_GB2312" w:hAnsi="宋体" w:eastAsia="仿宋_GB2312"/>
          <w:szCs w:val="28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134" w:right="1134" w:bottom="1134" w:left="1134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6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44516D"/>
    <w:rsid w:val="0544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2017-09-13T08:29:00Z</dcterms:created>
  <dc:creator>Administrator</dc:creator>
  <cp:lastModifiedBy>Administrator</cp:lastModifiedBy>
  <dcterms:modified xsi:type="dcterms:W3CDTF">2017-09-13T08:30:16Z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