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门店：                     姓名:                         得分：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一：空题：每空2分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1：牛初乳加钙的产品特色：</w:t>
      </w:r>
      <w:r>
        <w:rPr>
          <w:rFonts w:hint="eastAsia"/>
          <w:u w:val="single"/>
          <w:lang w:val="en-US" w:eastAsia="zh-CN"/>
        </w:rPr>
        <w:t xml:space="preserve">口感好 </w:t>
      </w:r>
      <w:r>
        <w:rPr>
          <w:rFonts w:hint="eastAsia"/>
          <w:lang w:val="en-US" w:eastAsia="zh-CN"/>
        </w:rPr>
        <w:t xml:space="preserve">， </w:t>
      </w:r>
      <w:r>
        <w:rPr>
          <w:rFonts w:hint="eastAsia"/>
          <w:u w:val="single"/>
          <w:lang w:val="en-US" w:eastAsia="zh-CN"/>
        </w:rPr>
        <w:t>吸收好</w:t>
      </w:r>
      <w:r>
        <w:rPr>
          <w:rFonts w:hint="eastAsia"/>
          <w:lang w:val="en-US" w:eastAsia="zh-CN"/>
        </w:rPr>
        <w:t xml:space="preserve"> ， </w:t>
      </w:r>
      <w:r>
        <w:rPr>
          <w:rFonts w:hint="eastAsia"/>
          <w:u w:val="single"/>
          <w:lang w:val="en-US" w:eastAsia="zh-CN"/>
        </w:rPr>
        <w:t>很安全</w:t>
      </w:r>
      <w:r>
        <w:rPr>
          <w:rFonts w:hint="eastAsia"/>
          <w:lang w:val="en-US" w:eastAsia="zh-CN"/>
        </w:rPr>
        <w:t xml:space="preserve"> ， </w:t>
      </w:r>
      <w:r>
        <w:rPr>
          <w:rFonts w:hint="eastAsia"/>
          <w:u w:val="none"/>
          <w:lang w:val="en-US" w:eastAsia="zh-CN"/>
        </w:rPr>
        <w:t>提高免疫力</w:t>
      </w:r>
      <w:r>
        <w:rPr>
          <w:rFonts w:hint="eastAsia"/>
          <w:lang w:val="en-US" w:eastAsia="zh-CN"/>
        </w:rPr>
        <w:t xml:space="preserve"> 。</w:t>
      </w:r>
    </w:p>
    <w:p>
      <w:pPr>
        <w:rPr>
          <w:rFonts w:hint="eastAsia"/>
          <w:lang w:val="en-US" w:eastAsia="zh-CN"/>
        </w:rPr>
      </w:pPr>
    </w:p>
    <w:p>
      <w:pPr>
        <w:ind w:left="420" w:hanging="420" w:hanging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2：汤臣蛋白粉原料来自：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东北非转基因大豆蛋白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，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进口新西兰乳清蛋白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。不适应人群有：</w:t>
      </w:r>
    </w:p>
    <w:p>
      <w:pPr>
        <w:ind w:left="420" w:hanging="420" w:hanging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left="420" w:leftChars="200" w:firstLine="210" w:firstLineChars="1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肝肾功能不全者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，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三岁以下儿童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。 </w:t>
      </w:r>
    </w:p>
    <w:p>
      <w:pPr>
        <w:ind w:left="420" w:hanging="420" w:hanging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3：清好清畅胶囊三大成分：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 xml:space="preserve">几丁质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膳食纤维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，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芦荟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;产品特色：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效果好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，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安全不依赖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.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4：健力多几大成分：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硫酸氨基葡萄糖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硫酸软骨素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碳酸钙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骨碎补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cpp（酪蛋白磷酸肽).</w:t>
      </w:r>
    </w:p>
    <w:p>
      <w:pPr>
        <w:jc w:val="left"/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5：B组维生素产品特色：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利用效果好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，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吸收不负担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，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食用很安全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。 </w:t>
      </w: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二：解答题:每题20分。</w:t>
      </w: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1：牛初乳加钙的机理和联合用药（最少举例三点）。</w:t>
      </w: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2：天然维生素E与人工合成维生素E，小麦胚芽油胶囊的区别。</w:t>
      </w: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3：服用B族维生素为什么尿液会变黄，B族维生素联合用药及搭配原因（最少举例三点）。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7F67"/>
    <w:rsid w:val="01E04BD9"/>
    <w:rsid w:val="14075EAA"/>
    <w:rsid w:val="337E23EF"/>
    <w:rsid w:val="34CC5DE8"/>
    <w:rsid w:val="3780271F"/>
    <w:rsid w:val="387E17C5"/>
    <w:rsid w:val="4F9B2BA1"/>
    <w:rsid w:val="79746BCC"/>
    <w:rsid w:val="7F1D3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2017-09-13T00:54:45Z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