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05"/>
          <w:tab w:val="center" w:pos="7039"/>
        </w:tabs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ab/>
      </w:r>
      <w:r>
        <w:rPr>
          <w:rFonts w:hint="eastAsia"/>
          <w:b/>
          <w:bCs/>
          <w:sz w:val="32"/>
          <w:szCs w:val="32"/>
          <w:lang w:eastAsia="zh-CN"/>
        </w:rPr>
        <w:tab/>
      </w:r>
      <w:r>
        <w:rPr>
          <w:rFonts w:hint="eastAsia"/>
          <w:b/>
          <w:bCs/>
          <w:sz w:val="32"/>
          <w:szCs w:val="32"/>
          <w:lang w:eastAsia="zh-CN"/>
        </w:rPr>
        <w:t>营养素管家考核项目</w:t>
      </w:r>
    </w:p>
    <w:tbl>
      <w:tblPr>
        <w:tblStyle w:val="4"/>
        <w:tblpPr w:leftFromText="180" w:rightFromText="180" w:vertAnchor="text" w:horzAnchor="page" w:tblpX="1468" w:tblpY="159"/>
        <w:tblOverlap w:val="never"/>
        <w:tblW w:w="13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734"/>
        <w:gridCol w:w="511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273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指标</w:t>
            </w:r>
          </w:p>
        </w:tc>
        <w:tc>
          <w:tcPr>
            <w:tcW w:w="511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计算方式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营养素管家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300元</w:t>
            </w:r>
          </w:p>
        </w:tc>
        <w:tc>
          <w:tcPr>
            <w:tcW w:w="273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保健品大类环比上月实际销量增幅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10%</w:t>
            </w:r>
          </w:p>
        </w:tc>
        <w:tc>
          <w:tcPr>
            <w:tcW w:w="511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营养素管家所负责门店当月实际销量不得低于上月销量，否则此项考核为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3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所在门店每月完成（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）个单品月推广</w:t>
            </w:r>
          </w:p>
        </w:tc>
        <w:tc>
          <w:tcPr>
            <w:tcW w:w="511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月推广量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=门店实际销售人员*当月（2）个品种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各2瓶。（如有其中有任何一单品未完成目标量，此项奖励加0）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3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每周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3次课</w:t>
            </w:r>
          </w:p>
        </w:tc>
        <w:tc>
          <w:tcPr>
            <w:tcW w:w="511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实际课程目标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*权重（授课达成率低于80%，此项目分数为0）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30%</w:t>
            </w:r>
          </w:p>
        </w:tc>
      </w:tr>
    </w:tbl>
    <w:p>
      <w:pPr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注:1、销售中赠品除外。2、讲课时片长每个月至少参加一次现场带教门店员工培训，并且作培训效果评估。</w:t>
      </w:r>
    </w:p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参与考核的营养素品种</w:t>
      </w:r>
    </w:p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1415" w:tblpY="202"/>
        <w:tblOverlap w:val="never"/>
        <w:tblW w:w="139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3"/>
        <w:gridCol w:w="6542"/>
        <w:gridCol w:w="4110"/>
        <w:gridCol w:w="1455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货品ID</w:t>
            </w:r>
          </w:p>
        </w:tc>
        <w:tc>
          <w:tcPr>
            <w:tcW w:w="6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货品名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143228</w:t>
            </w:r>
          </w:p>
        </w:tc>
        <w:tc>
          <w:tcPr>
            <w:tcW w:w="6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汤臣倍健蛋白粉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汤臣倍健牌维生素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族片（优惠装）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505g(450/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罐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x1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罐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+55g/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x1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)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143123</w:t>
            </w:r>
          </w:p>
        </w:tc>
        <w:tc>
          <w:tcPr>
            <w:tcW w:w="6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蛋白粉金罐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维生素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族优惠装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450g+100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162305</w:t>
            </w:r>
          </w:p>
        </w:tc>
        <w:tc>
          <w:tcPr>
            <w:tcW w:w="6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</w:tr>
    </w:tbl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63118"/>
    <w:rsid w:val="07753003"/>
    <w:rsid w:val="27CD3925"/>
    <w:rsid w:val="3312497E"/>
    <w:rsid w:val="3A8629C2"/>
    <w:rsid w:val="3E1D3C2E"/>
    <w:rsid w:val="407558B3"/>
    <w:rsid w:val="450C10EF"/>
    <w:rsid w:val="5D863118"/>
    <w:rsid w:val="5F2568F2"/>
    <w:rsid w:val="67300B89"/>
    <w:rsid w:val="78217547"/>
    <w:rsid w:val="7ACC27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31"/>
    <w:basedOn w:val="2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2017-08-23T07:45:00Z</dcterms:created>
  <dc:creator>Administrator</dc:creator>
  <cp:lastModifiedBy>Administrator</cp:lastModifiedBy>
  <cp:lastPrinted>2017-08-28T01:49:00Z</cp:lastPrinted>
  <dcterms:modified xsi:type="dcterms:W3CDTF">2017-08-28T03:46:10Z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