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bookmarkStart w:id="0" w:name="FileContent"/>
      <w:bookmarkEnd w:id="0"/>
      <w:bookmarkStart w:id="1" w:name="EditBox14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3378835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266.05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nw2HkdMAAAAM&#10;AQAADwAAAGRycy9kb3ducmV2LnhtbE2Pu07EMBBFeyT+wRokOtZOUAKEOFusREHJQkE5G0/iCD9C&#10;7H39PbMSEpR35ug+2vXJO3GgJU0xaChWCgSFPpopjBo+3l/uHkGkjMGgi4E0nCnBuru+arEx8Rje&#10;6LDNo2CTkBrUYHOeGylTb8ljWsWZAv+GuHjMLJdRmgWPbO6dLJWqpccpcILFmTaW+q/t3nOunYdz&#10;ldC9bsqHIX9L+zR8Wq1vbwr1DCLTKf/BcKnP1aHjTru4DyYJx7pWFaMaqvuyAHEhVFXVIHa/J9m1&#10;8v+I7gdQSwMEFAAAAAgAh07iQHsXD0fcAQAAlwMAAA4AAABkcnMvZTJvRG9jLnhtbK1TzY4TMQy+&#10;I/EOUe502qIu1ajTPWwpFwSVgAdwk8xMpPwpznbal+AFkLjBiSN33obdx8BJu13YvSBED64TO5/9&#10;ffYsLvfWsJ2KqL1r+GQ05kw54aV2XcM/vF8/m3OGCZwE451q+EEhv1w+fbIYQq2mvvdGqsgIxGE9&#10;hIb3KYW6qlD0ygKOfFCOgq2PFhIdY1fJCAOhW1NNx+OLavBRhuiFQqTb1THIlwW/bZVIb9sWVWKm&#10;4dRbKjYWu822Wi6g7iKEXotTG/APXVjQjoqeoVaQgF1H/QjKahE9+jaNhLeVb1stVOFAbCbjB2ze&#10;9RBU4ULiYDjLhP8PVrzZbSLTkmbHmQNLI7r59P3nxy+3Pz6Tvfn2lU2zSEPAmnKv3CaeThg2MTPe&#10;t9Hmf+LC9kXYw1lYtU9M0OXsYv58Pp9xJu5i1f3DEDG9Ut6y7DTcaJc5Qw2715ioGKXepeRr49jQ&#10;8Ol89iLjAe1MayCRawOxQNeVx+iNlmttTH6Csdtemch2QFuwLr/MiYD/SMtVVoD9Ma+EjvvRK5Av&#10;nWTpEEgfR4vMcw9WSc6Mor3PHgFCnUCbv8mk0sZRB1nWo5DZ23p5oGlch6i7nqSYlC5zhKZf+j1t&#10;al6v388F6f57Wv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w2HkdMAAAAMAQAADwAAAAAAAAAB&#10;ACAAAAAiAAAAZHJzL2Rvd25yZXYueG1sUEsBAhQAFAAAAAgAh07iQHsXD0fcAQAAlwMAAA4AAAAA&#10;AAAAAQAgAAAAIgEAAGRycy9lMm9Eb2MueG1sUEsFBgAAAAAGAAYAWQEAAHA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eastAsia="zh-CN"/>
        </w:rPr>
        <w:t>四川太极大药房连锁有限公司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药品质量集中整治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自查整改报告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>都江堰市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  <w:t>市场和质量监督管理局：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贵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局于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7月17日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</w:rPr>
        <w:t>下发了</w:t>
      </w:r>
      <w:r>
        <w:rPr>
          <w:rFonts w:hint="eastAsia" w:ascii="黑体" w:hAnsi="Times New Roman" w:eastAsia="黑体" w:cs="Times New Roman"/>
          <w:b w:val="0"/>
          <w:bCs/>
          <w:sz w:val="28"/>
          <w:szCs w:val="28"/>
          <w:highlight w:val="none"/>
          <w:lang w:val="en-US" w:eastAsia="zh-CN"/>
        </w:rPr>
        <w:t>开展城乡结合部和农村地区药品质量集中整治的重要通知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我单位</w:t>
      </w:r>
      <w:r>
        <w:rPr>
          <w:rFonts w:hint="eastAsia" w:ascii="宋体" w:hAnsi="宋体" w:cs="宋体"/>
          <w:b w:val="0"/>
          <w:bCs/>
          <w:sz w:val="28"/>
          <w:szCs w:val="28"/>
        </w:rPr>
        <w:t>立即组织员工开会学习，逐一落实展开自查。自查内容如下：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1．违法回收或参与回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：经营的所有商品都是由从公司统一配送，并有合法票据。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也没有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将非药品冒充药品进行宣传、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的违法行为。每月对所有商品进行效期检查和质量养护，电脑系统每月有养护记录。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：经营中药材符合要求，不存在非法加工中药饮片的行为。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：门店按照药品经营许可证许可的经营范围执行，不存在超范围经营的行为，同时也未经营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米非司酮（含紧急避孕类米非司酮制剂）等具有终止妊娠作用的药品。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：所有购进的商品由公司统一配送，并有随货同行单，购进发票由公司统一保管。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未严格按照药品的贮藏要求储存、陈列药品，尤其是生物制品等冷链药品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：每天监测店堂温湿度两次，并有记录。门店配备了空调和安装了空调门帘，当温度过高时，能及时采取措施。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违反处方药与非处方药分类管理规定，不凭处方销售注射剂、抗菌药物等必须凭处方销售的药品的行为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：处方药与非处方药分类陈列与分类管理。门店配备了远程电子处方系统和远程处方审核系统，引导顾客开具处方并审核通过后凭处方销售处方药。</w:t>
      </w:r>
    </w:p>
    <w:p>
      <w:pPr>
        <w:numPr>
          <w:ilvl w:val="0"/>
          <w:numId w:val="1"/>
        </w:num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tabs>
          <w:tab w:val="left" w:pos="773"/>
        </w:tabs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我公司质量管理部门将对上述十条加强检查督促、及时指导改正。</w:t>
      </w:r>
      <w:bookmarkStart w:id="2" w:name="_GoBack"/>
      <w:bookmarkEnd w:id="2"/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我公司郑重承诺：以上所提供的自查整改报告真实完整有效,如有虚假、谎报,我公司自愿承担一切责任。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四川太极大药房连锁有限公司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企业负责人（签字）：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2017年7月18日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宋体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209D"/>
    <w:rsid w:val="0479322B"/>
    <w:rsid w:val="05992673"/>
    <w:rsid w:val="0B595836"/>
    <w:rsid w:val="0C54316A"/>
    <w:rsid w:val="0CB32620"/>
    <w:rsid w:val="0D9C30D7"/>
    <w:rsid w:val="0F912CEC"/>
    <w:rsid w:val="120A78DF"/>
    <w:rsid w:val="15DE1502"/>
    <w:rsid w:val="180641AC"/>
    <w:rsid w:val="1870059A"/>
    <w:rsid w:val="19000F3A"/>
    <w:rsid w:val="1A8B246C"/>
    <w:rsid w:val="1C2E4DFE"/>
    <w:rsid w:val="1ED93942"/>
    <w:rsid w:val="1F6A1A60"/>
    <w:rsid w:val="20DA113B"/>
    <w:rsid w:val="250A54A6"/>
    <w:rsid w:val="291A31FE"/>
    <w:rsid w:val="2ACD4FA2"/>
    <w:rsid w:val="2DA21A51"/>
    <w:rsid w:val="2E92660E"/>
    <w:rsid w:val="3207145E"/>
    <w:rsid w:val="333C17CB"/>
    <w:rsid w:val="35A45523"/>
    <w:rsid w:val="375C3961"/>
    <w:rsid w:val="37646739"/>
    <w:rsid w:val="3A5D14F7"/>
    <w:rsid w:val="3C3E3092"/>
    <w:rsid w:val="3D6455BF"/>
    <w:rsid w:val="3E8D10CA"/>
    <w:rsid w:val="3F0653C7"/>
    <w:rsid w:val="40F832BB"/>
    <w:rsid w:val="414815DA"/>
    <w:rsid w:val="41723833"/>
    <w:rsid w:val="41861D24"/>
    <w:rsid w:val="423B3FD1"/>
    <w:rsid w:val="44BC37B7"/>
    <w:rsid w:val="4B037A23"/>
    <w:rsid w:val="4D064A13"/>
    <w:rsid w:val="4DF75FA7"/>
    <w:rsid w:val="4F58566C"/>
    <w:rsid w:val="50857556"/>
    <w:rsid w:val="524F6E6B"/>
    <w:rsid w:val="573066EE"/>
    <w:rsid w:val="5999218A"/>
    <w:rsid w:val="5AB1230F"/>
    <w:rsid w:val="5AEA7C47"/>
    <w:rsid w:val="5CBD4F9E"/>
    <w:rsid w:val="5CD845C1"/>
    <w:rsid w:val="5D2217AC"/>
    <w:rsid w:val="60230F16"/>
    <w:rsid w:val="6475425C"/>
    <w:rsid w:val="65654931"/>
    <w:rsid w:val="67B1173B"/>
    <w:rsid w:val="69CD114B"/>
    <w:rsid w:val="6E433EE7"/>
    <w:rsid w:val="6F845CCC"/>
    <w:rsid w:val="733912E6"/>
    <w:rsid w:val="74413495"/>
    <w:rsid w:val="75391839"/>
    <w:rsid w:val="766533AE"/>
    <w:rsid w:val="7C082D65"/>
    <w:rsid w:val="7CB65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2017-07-18T07:07:14Z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