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年中大促  满99元送100元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你来我就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凭DM单到店前30-50名顾客，送金银花露1瓶、再送（12元）太极水1罐。每人限领1次，每天限量增送。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活动二：年终大促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1、全场满99元送100元现金券，最高返5套（器械、贵细不参与）。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Cs/>
          <w:szCs w:val="21"/>
          <w:lang w:eastAsia="zh-CN"/>
        </w:rPr>
        <w:t>现金券</w:t>
      </w:r>
      <w:r>
        <w:rPr>
          <w:rFonts w:hint="eastAsia" w:ascii="Arial" w:hAnsi="Arial" w:cs="Arial"/>
          <w:bCs/>
          <w:szCs w:val="21"/>
        </w:rPr>
        <w:t>包含：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17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 </w:t>
      </w:r>
      <w:bookmarkStart w:id="1" w:name="OLE_LINK5"/>
      <w:r>
        <w:rPr>
          <w:rFonts w:hint="eastAsia" w:ascii="Arial" w:hAnsi="Arial" w:cs="Arial"/>
          <w:bCs/>
          <w:szCs w:val="21"/>
        </w:rPr>
        <w:t>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月1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（3）1张</w:t>
      </w:r>
      <w:bookmarkStart w:id="2" w:name="OLE_LINK4"/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2"/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月1日~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Cs/>
          <w:szCs w:val="21"/>
        </w:rPr>
        <w:t xml:space="preserve">日，过期作废，特价不参与，不再同时享受门店其它活动。 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（4）1张</w:t>
      </w:r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</w:rPr>
        <w:t xml:space="preserve">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月1</w:t>
      </w:r>
      <w:r>
        <w:rPr>
          <w:rFonts w:hint="eastAsia" w:ascii="Arial" w:hAnsi="Arial" w:cs="Arial"/>
          <w:bCs/>
          <w:szCs w:val="21"/>
          <w:lang w:val="en-US" w:eastAsia="zh-CN"/>
        </w:rPr>
        <w:t>6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3、部分正价商品买2免1、买3免1、买4免1、买5免2（低价享受免价、器械、贵细、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饮片、特价不参与）。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具体品种清单，详见附表2！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活动三：再抽大奖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34家门店，详见附表1）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</w:t>
      </w:r>
      <w:bookmarkStart w:id="7" w:name="_GoBack"/>
      <w:bookmarkEnd w:id="7"/>
      <w:r>
        <w:rPr>
          <w:rFonts w:hint="eastAsia" w:ascii="Arial" w:hAnsi="Arial" w:cs="Arial"/>
          <w:b w:val="0"/>
          <w:bCs/>
          <w:szCs w:val="21"/>
          <w:lang w:val="en-US" w:eastAsia="zh-CN"/>
        </w:rPr>
        <w:t>满99元再抽大奖，以此类推，最高抽5次。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  <w:r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  <w:t>（500元储值卡活动结束后使用，不再同时享受门店其它优惠。不找零、不兑现）</w:t>
      </w:r>
    </w:p>
    <w:tbl>
      <w:tblPr>
        <w:tblStyle w:val="7"/>
        <w:tblW w:w="8131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60"/>
        <w:gridCol w:w="1800"/>
        <w:gridCol w:w="181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500元储值卡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便携榨汁机 或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夏凉被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实木四角矮凳 或 抽纸6包/提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太极水1件（12罐）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10元代金券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140元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24元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2085975" cy="273748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732405" cy="271970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活动五：中药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8.5折，部分品种参照全场买2免1、3免1、5免2清单。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中药饮片：抓方即送10元中医诊费抵用券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（每人限领1次，限中医坐诊门店）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使用时间：2017年7月17日-7月31日。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使用规则：下次复诊时，抵用医生诊费10元。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注：门店需保留顾客挂号小票、10元中医诊费抵用券、姓名、电话，公司报销此诊费。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7"/>
        <w:tblW w:w="984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292"/>
        <w:gridCol w:w="4740"/>
        <w:gridCol w:w="85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4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具体细节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落实人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商品筛选（按买2免1、3免1等活动形式分别筛选）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所有品种均要有活动（除饮片、器械、贵细、超低特价不参与）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商品部 陶经理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bookmarkStart w:id="3" w:name="OLE_LINK2" w:colFirst="3" w:colLast="4"/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场地的提前落实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所有门店必须确定好店外是否有场地?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有场地的门店会重点开展。（营运部汇总）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各片长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宣传物料招商（DM单、吊旗、活动插卡）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发出邀请，招商总费用不低于5万。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1、厂家赞助费3000以上，可免费上DM单。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2、只提供礼品，上DM单需另收费（根据版面大小）。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邀请厂家并提供礼品（用于活动品种）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（有场地）门店到场厂家不低于6家。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2、（无场地）A类店到场厂家不低于3家。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3、发表格请厂家上报可提供的礼品及数量，每个厂家均需提供。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商品备货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根据商品部提供的活动畅销品进行补货、太极水。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货品铺货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重点厂家、到场厂家、重点爆款每家店需提前铺货。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参与活动厂家资源的分配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1、一级赞助厂商优先安排有场地、客流大的门店。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2、根据厂家提供的礼品进行各门店合理的分配。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活动礼品的购买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配送至各门店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宣传物料的制作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DM单、地贴、套餐券、抽奖券、A4台卡、中医诊费券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7月13日到店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店内氛围营造、语音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具体需要的物料清单及打造方案（吊旗、不干胶、插卡、语音等......）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李丹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7月12日完成样板打造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考核方案的制定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基础目标、力争目标，超额部分按毛利额奖励现金；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考虑分组PK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 谭经理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员工活动培训及抽查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电话、现场抽查（检查表）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王四维、各片长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7月12--14日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微信推广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提前3天、活动期间（倒计时形式发送）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信息部 杨皓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短信发送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提前2天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刘美玲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系统策略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主要解决买2免1等品种优惠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王四维、何经理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活动现场后勤人员支持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各片区帮扶人员（支持有场地门店）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王胜军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4" w:name="OLE_LINK6"/>
      <w:r>
        <w:rPr>
          <w:rFonts w:hint="eastAsia" w:ascii="宋体" w:hAnsi="宋体" w:cs="宋体"/>
          <w:szCs w:val="21"/>
        </w:rPr>
        <w:t>公司统一</w:t>
      </w:r>
      <w:bookmarkEnd w:id="4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5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6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6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5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E3DF"/>
    <w:multiLevelType w:val="singleLevel"/>
    <w:tmpl w:val="5950E3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B962A"/>
    <w:multiLevelType w:val="singleLevel"/>
    <w:tmpl w:val="595B96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66C1C68"/>
    <w:rsid w:val="167A479A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E7184"/>
    <w:rsid w:val="1A4627F3"/>
    <w:rsid w:val="1B017A40"/>
    <w:rsid w:val="1B363094"/>
    <w:rsid w:val="1B4D698C"/>
    <w:rsid w:val="1B522A05"/>
    <w:rsid w:val="1BA6070B"/>
    <w:rsid w:val="1BE417D1"/>
    <w:rsid w:val="1BE45EAE"/>
    <w:rsid w:val="1C3444A1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5E5669"/>
    <w:rsid w:val="22D95322"/>
    <w:rsid w:val="230A4AD9"/>
    <w:rsid w:val="23E53DB5"/>
    <w:rsid w:val="24051B98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D710F6"/>
    <w:rsid w:val="27E53B28"/>
    <w:rsid w:val="282316CD"/>
    <w:rsid w:val="291D79E0"/>
    <w:rsid w:val="296B4728"/>
    <w:rsid w:val="2A623C71"/>
    <w:rsid w:val="2AB84A39"/>
    <w:rsid w:val="2AC84DC7"/>
    <w:rsid w:val="2B1612E3"/>
    <w:rsid w:val="2B3A79C6"/>
    <w:rsid w:val="2C603EA6"/>
    <w:rsid w:val="2CC53341"/>
    <w:rsid w:val="2D4E4A1F"/>
    <w:rsid w:val="2E826703"/>
    <w:rsid w:val="2E8C7B6F"/>
    <w:rsid w:val="2EA901B0"/>
    <w:rsid w:val="2EDE1984"/>
    <w:rsid w:val="2F2D3754"/>
    <w:rsid w:val="2FCD16A5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94C1C"/>
    <w:rsid w:val="35124D55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8D16A6"/>
    <w:rsid w:val="41DB61C4"/>
    <w:rsid w:val="425322C9"/>
    <w:rsid w:val="42706CF0"/>
    <w:rsid w:val="42DD25BE"/>
    <w:rsid w:val="434D42B0"/>
    <w:rsid w:val="434E7CE6"/>
    <w:rsid w:val="438538C1"/>
    <w:rsid w:val="438A2DBC"/>
    <w:rsid w:val="43A6149F"/>
    <w:rsid w:val="441B65F5"/>
    <w:rsid w:val="448650CA"/>
    <w:rsid w:val="45123E3B"/>
    <w:rsid w:val="468D03E9"/>
    <w:rsid w:val="46C24011"/>
    <w:rsid w:val="46FE280D"/>
    <w:rsid w:val="471E0C4D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BA0C77"/>
    <w:rsid w:val="510F3227"/>
    <w:rsid w:val="51173E87"/>
    <w:rsid w:val="51204AE4"/>
    <w:rsid w:val="515877EB"/>
    <w:rsid w:val="51D563A1"/>
    <w:rsid w:val="52191201"/>
    <w:rsid w:val="524B1461"/>
    <w:rsid w:val="531D7AC6"/>
    <w:rsid w:val="53D46A02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851322"/>
    <w:rsid w:val="5ACE672C"/>
    <w:rsid w:val="5AD53F9F"/>
    <w:rsid w:val="5B375323"/>
    <w:rsid w:val="5B7E0525"/>
    <w:rsid w:val="5C065343"/>
    <w:rsid w:val="5C1A0BC6"/>
    <w:rsid w:val="5C2B5185"/>
    <w:rsid w:val="5C3F1CF0"/>
    <w:rsid w:val="5D050BA6"/>
    <w:rsid w:val="5D382475"/>
    <w:rsid w:val="5D7C3ED1"/>
    <w:rsid w:val="5E092D8A"/>
    <w:rsid w:val="5E3C7A38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3B04C5C"/>
    <w:rsid w:val="64E70858"/>
    <w:rsid w:val="651035D0"/>
    <w:rsid w:val="65985371"/>
    <w:rsid w:val="67BD462D"/>
    <w:rsid w:val="67CE6D60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6966F6"/>
    <w:rsid w:val="6D6A2C52"/>
    <w:rsid w:val="6E0D737F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29E64AF"/>
    <w:rsid w:val="72C84D69"/>
    <w:rsid w:val="739B598B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cp:lastPrinted>2017-06-27T09:19:00Z</cp:lastPrinted>
  <dcterms:modified xsi:type="dcterms:W3CDTF">2017-07-07T16:15:54Z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