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李红梅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E88523A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2017-06-26T06:48:02Z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