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梁桃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吴湘燏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20B3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0300A19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