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075</w:t>
      </w:r>
      <w:r>
        <w:rPr>
          <w:rFonts w:ascii="Arial" w:hAnsi="Arial" w:eastAsia="仿宋_GB2312" w:cs="Arial"/>
          <w:b/>
          <w:bCs/>
          <w:sz w:val="32"/>
        </w:rPr>
        <w:t>号             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端午节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父亲节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27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16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缤纷六一 端午有礼  暖心父亲节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ascii="Arial" w:hAnsi="Arial" w:cs="Arial"/>
          <w:b/>
          <w:szCs w:val="21"/>
        </w:rPr>
        <w:t>活动一：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缤纷六一 端午有礼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sz w:val="18"/>
          <w:szCs w:val="18"/>
          <w:lang w:val="en-US" w:eastAsia="zh-CN"/>
        </w:rPr>
        <w:t>（5月27--6月1）</w:t>
      </w:r>
      <w:r>
        <w:rPr>
          <w:rFonts w:hint="eastAsia" w:ascii="Arial" w:hAnsi="Arial" w:cs="Arial"/>
          <w:b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1、会员到店消费，满18元送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“118051艾叶绒沐浴包(艾草沐浴包)”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1包（每人限领1次、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每天限量赠送）。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2、全场消费满38元送“太极水1罐”,依次类推，满420元送“太极水1件（12罐）”。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3、满88元加送“驱蚊香囊”1个（零售价值9元，每人限领1个）。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注：以上赠送的品种在零售前台细单优惠成0.01下账、太极水下账批号：17040002。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活动二：保健营养素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（5</w:t>
      </w:r>
      <w:r>
        <w:rPr>
          <w:rFonts w:ascii="Arial" w:hAnsi="Arial" w:cs="Arial"/>
          <w:b/>
          <w:bCs w:val="0"/>
          <w:sz w:val="18"/>
          <w:szCs w:val="18"/>
        </w:rPr>
        <w:t>月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27-- 6</w:t>
      </w:r>
      <w:r>
        <w:rPr>
          <w:rFonts w:ascii="Arial" w:hAnsi="Arial" w:cs="Arial"/>
          <w:b/>
          <w:bCs w:val="0"/>
          <w:sz w:val="18"/>
          <w:szCs w:val="18"/>
        </w:rPr>
        <w:t>月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11</w:t>
      </w:r>
      <w:r>
        <w:rPr>
          <w:rFonts w:ascii="Arial" w:hAnsi="Arial" w:cs="Arial"/>
          <w:b/>
          <w:bCs w:val="0"/>
          <w:sz w:val="18"/>
          <w:szCs w:val="18"/>
        </w:rPr>
        <w:t>日</w:t>
      </w:r>
      <w:r>
        <w:rPr>
          <w:rFonts w:hint="eastAsia" w:ascii="Arial" w:hAnsi="Arial" w:cs="Arial"/>
          <w:b/>
          <w:bCs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1、汤臣倍健、康麦斯、百合康、金奥力、惠氏保健系列：两件7.8折、三件6.9折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活动三：中药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1、袋装、罐装：两件8折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（5</w:t>
      </w:r>
      <w:r>
        <w:rPr>
          <w:rFonts w:ascii="Arial" w:hAnsi="Arial" w:cs="Arial"/>
          <w:b/>
          <w:bCs w:val="0"/>
          <w:sz w:val="18"/>
          <w:szCs w:val="18"/>
        </w:rPr>
        <w:t>月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27-- 6</w:t>
      </w:r>
      <w:r>
        <w:rPr>
          <w:rFonts w:ascii="Arial" w:hAnsi="Arial" w:cs="Arial"/>
          <w:b/>
          <w:bCs w:val="0"/>
          <w:sz w:val="18"/>
          <w:szCs w:val="18"/>
        </w:rPr>
        <w:t>月</w:t>
      </w:r>
      <w:r>
        <w:rPr>
          <w:rFonts w:hint="eastAsia" w:ascii="Arial" w:hAnsi="Arial" w:cs="Arial"/>
          <w:b/>
          <w:bCs w:val="0"/>
          <w:sz w:val="18"/>
          <w:szCs w:val="18"/>
          <w:lang w:val="en-US" w:eastAsia="zh-CN"/>
        </w:rPr>
        <w:t>11</w:t>
      </w:r>
      <w:r>
        <w:rPr>
          <w:rFonts w:ascii="Arial" w:hAnsi="Arial" w:cs="Arial"/>
          <w:b/>
          <w:bCs w:val="0"/>
          <w:sz w:val="18"/>
          <w:szCs w:val="18"/>
        </w:rPr>
        <w:t>日</w:t>
      </w:r>
      <w:r>
        <w:rPr>
          <w:rFonts w:hint="eastAsia" w:ascii="Arial" w:hAnsi="Arial" w:cs="Arial"/>
          <w:b/>
          <w:bCs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2、夏季香包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独家配方，热销中：9元/个  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（</w:t>
      </w:r>
      <w:r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  <w:t>活动时间：5月27日至8月31日）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驱蚊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香包</w:t>
      </w:r>
      <w:r>
        <w:rPr>
          <w:rStyle w:val="5"/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（余志彬提供）</w:t>
      </w:r>
    </w:p>
    <w:tbl>
      <w:tblPr>
        <w:tblStyle w:val="6"/>
        <w:tblW w:w="8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720"/>
        <w:gridCol w:w="816"/>
        <w:gridCol w:w="948"/>
        <w:gridCol w:w="780"/>
        <w:gridCol w:w="876"/>
        <w:gridCol w:w="828"/>
        <w:gridCol w:w="828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香囊价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9元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  <w:t>纯中药驱蚊包，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  <w:lang w:eastAsia="zh-CN"/>
              </w:rPr>
              <w:t>安心，放心，省心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紫苏叶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丝10g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6.82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（2）醒脑提神：（代志斌提供）</w:t>
      </w:r>
    </w:p>
    <w:tbl>
      <w:tblPr>
        <w:tblStyle w:val="6"/>
        <w:tblW w:w="8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732"/>
        <w:gridCol w:w="792"/>
        <w:gridCol w:w="912"/>
        <w:gridCol w:w="792"/>
        <w:gridCol w:w="912"/>
        <w:gridCol w:w="804"/>
        <w:gridCol w:w="804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香囊价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132151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段10g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9元</w:t>
            </w:r>
            <w:bookmarkEnd w:id="0"/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提神、醒脑、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精神好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132166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段10g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132137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片10g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净10g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净10g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</w:t>
            </w: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（3）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防蚊驱蚊：（任荟如）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配方及用量：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艾叶43956、香薷13301、白芷2524、川芎25297、山奈29764、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泽兰25336、辛夷30226、薄荷25285各10g                  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宣传语：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蚊子见了掉头走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零售价：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9元 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防蚊驱蚊：（代志斌）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配方及用量：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艾叶10g藿香10g薄荷10g丁香10g紫苏叶10g陈皮10g  白芷10g                          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宣传语：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>防蚊驱虫清凉一夏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零售价：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9元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（5）除烦安神：（代志斌）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配方及用量：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石菖蒲10g 艾叶10g 苍术10g 首乌藤10g 薄荷10g 川芎5g 白芷5g 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宣传语：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>清心除烦，宁心安神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零售价：</w:t>
      </w:r>
      <w:r>
        <w:rPr>
          <w:rFonts w:hint="eastAsia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9元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3、配送门店（其余门店在片区或就进门店调拨）：</w:t>
      </w:r>
    </w:p>
    <w:tbl>
      <w:tblPr>
        <w:tblStyle w:val="6"/>
        <w:tblW w:w="7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805"/>
        <w:gridCol w:w="3538"/>
        <w:gridCol w:w="1257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香囊包数（大）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四川太极邛崃中心药店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郊县1片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四川太极大邑县晋原镇桃源药店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郊县1片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四川太极大邑县晋原镇通达东路五段药店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郊县1片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四川太极大邑县晋原镇子龙路店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郊县1片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四川太极土龙路药店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四川太极清江东路2药店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四川太极双流区东升街道三强西路药店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四川太极金丝街药店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四川太极崇州中心店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郊县2片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四川太极金带街药店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郊县2片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四川太极都江堰药店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郊县2片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四川太极温江店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郊县2片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活动五：单品活动（见附表）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1、健康宝贝、快乐成长：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2、给爸爸的暖心礼：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3、中考、高考加油站：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4、清凉一夏：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5、新品上市：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6、会员专享换购：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1、活动海报：张贴在会员日KT板背面，放置在画架上摆放在进门处显眼位置。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、公司统一配送海报</w:t>
      </w:r>
      <w:r>
        <w:rPr>
          <w:rFonts w:hint="eastAsia" w:ascii="宋体" w:hAnsi="宋体" w:cs="宋体"/>
          <w:szCs w:val="21"/>
          <w:lang w:val="en-US" w:eastAsia="zh-CN"/>
        </w:rPr>
        <w:t>2张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POP2张、A4收银台卡1张</w:t>
      </w:r>
      <w:r>
        <w:rPr>
          <w:rFonts w:hint="eastAsia" w:ascii="宋体" w:hAnsi="宋体" w:cs="宋体"/>
          <w:szCs w:val="21"/>
          <w:lang w:eastAsia="zh-CN"/>
        </w:rPr>
        <w:t>、香囊布袋若干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3、活动语音。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  <w:bookmarkStart w:id="2" w:name="_GoBack"/>
      <w:bookmarkEnd w:id="2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（店外整体效果图、店内整体氛围图、收银台换购专区、货架上对应活动品种的宣传），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端午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父亲节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方案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rPr>
          <w:rFonts w:hint="eastAsia"/>
          <w:sz w:val="21"/>
          <w:szCs w:val="21"/>
          <w:highlight w:val="none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B12C"/>
    <w:multiLevelType w:val="singleLevel"/>
    <w:tmpl w:val="5922B12C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37C2D47"/>
    <w:rsid w:val="039F5BAB"/>
    <w:rsid w:val="03B82E9F"/>
    <w:rsid w:val="044359BF"/>
    <w:rsid w:val="04D81ABA"/>
    <w:rsid w:val="05A84ACF"/>
    <w:rsid w:val="05EA5CC6"/>
    <w:rsid w:val="0737016A"/>
    <w:rsid w:val="081316A2"/>
    <w:rsid w:val="083D3ABB"/>
    <w:rsid w:val="085133C6"/>
    <w:rsid w:val="089E461F"/>
    <w:rsid w:val="09345A55"/>
    <w:rsid w:val="0A880E1D"/>
    <w:rsid w:val="0AAF3FDF"/>
    <w:rsid w:val="0BE400C3"/>
    <w:rsid w:val="0BFF669D"/>
    <w:rsid w:val="0C7D6F56"/>
    <w:rsid w:val="0D42537F"/>
    <w:rsid w:val="0D4718D7"/>
    <w:rsid w:val="0D61715F"/>
    <w:rsid w:val="0EB64EBE"/>
    <w:rsid w:val="0F5C0DC8"/>
    <w:rsid w:val="0F891A8C"/>
    <w:rsid w:val="0F9E04A7"/>
    <w:rsid w:val="0FED4C37"/>
    <w:rsid w:val="105645D3"/>
    <w:rsid w:val="10A96366"/>
    <w:rsid w:val="114E17EB"/>
    <w:rsid w:val="118A5D97"/>
    <w:rsid w:val="11AF662B"/>
    <w:rsid w:val="122B44F9"/>
    <w:rsid w:val="12AA51F1"/>
    <w:rsid w:val="132F5ACA"/>
    <w:rsid w:val="1336140F"/>
    <w:rsid w:val="136E4034"/>
    <w:rsid w:val="1387036A"/>
    <w:rsid w:val="147F32E2"/>
    <w:rsid w:val="166C1C68"/>
    <w:rsid w:val="16E64E2C"/>
    <w:rsid w:val="17273405"/>
    <w:rsid w:val="181A162E"/>
    <w:rsid w:val="182B115D"/>
    <w:rsid w:val="188261EA"/>
    <w:rsid w:val="196F70B0"/>
    <w:rsid w:val="1A4627F3"/>
    <w:rsid w:val="1B4D698C"/>
    <w:rsid w:val="1B522A05"/>
    <w:rsid w:val="1BA6070B"/>
    <w:rsid w:val="1BE417D1"/>
    <w:rsid w:val="1C3444A1"/>
    <w:rsid w:val="1D2877F0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25E5669"/>
    <w:rsid w:val="22D95322"/>
    <w:rsid w:val="23E53DB5"/>
    <w:rsid w:val="24051B98"/>
    <w:rsid w:val="24B46888"/>
    <w:rsid w:val="24EE5F74"/>
    <w:rsid w:val="25494342"/>
    <w:rsid w:val="262B0752"/>
    <w:rsid w:val="269F579D"/>
    <w:rsid w:val="27E53B28"/>
    <w:rsid w:val="282316CD"/>
    <w:rsid w:val="291D79E0"/>
    <w:rsid w:val="296B4728"/>
    <w:rsid w:val="2AC84DC7"/>
    <w:rsid w:val="2B1612E3"/>
    <w:rsid w:val="2D4E4A1F"/>
    <w:rsid w:val="2E8C7B6F"/>
    <w:rsid w:val="2EA901B0"/>
    <w:rsid w:val="2EDE1984"/>
    <w:rsid w:val="30795EC8"/>
    <w:rsid w:val="30B02F43"/>
    <w:rsid w:val="30C40DD8"/>
    <w:rsid w:val="31AD6EEF"/>
    <w:rsid w:val="31C64F0A"/>
    <w:rsid w:val="331862C5"/>
    <w:rsid w:val="33453DC4"/>
    <w:rsid w:val="33557FB4"/>
    <w:rsid w:val="335941BB"/>
    <w:rsid w:val="337E2DEF"/>
    <w:rsid w:val="33840691"/>
    <w:rsid w:val="34AD682D"/>
    <w:rsid w:val="34D428D3"/>
    <w:rsid w:val="34E94C1C"/>
    <w:rsid w:val="35FB6913"/>
    <w:rsid w:val="37123548"/>
    <w:rsid w:val="37387150"/>
    <w:rsid w:val="37FA633C"/>
    <w:rsid w:val="38607A20"/>
    <w:rsid w:val="3903500D"/>
    <w:rsid w:val="390E2A10"/>
    <w:rsid w:val="3A4C7140"/>
    <w:rsid w:val="3AF76BBB"/>
    <w:rsid w:val="3B8D10F5"/>
    <w:rsid w:val="3BC44351"/>
    <w:rsid w:val="3BD8491B"/>
    <w:rsid w:val="3C277E02"/>
    <w:rsid w:val="3C905383"/>
    <w:rsid w:val="3CC47C6A"/>
    <w:rsid w:val="3D2D45B1"/>
    <w:rsid w:val="3DF64B47"/>
    <w:rsid w:val="3EB25ECA"/>
    <w:rsid w:val="3EBC1C30"/>
    <w:rsid w:val="3EE120A9"/>
    <w:rsid w:val="3F7B0CEB"/>
    <w:rsid w:val="3FF14D8B"/>
    <w:rsid w:val="402F120E"/>
    <w:rsid w:val="408D51B7"/>
    <w:rsid w:val="40977E53"/>
    <w:rsid w:val="40FE08F4"/>
    <w:rsid w:val="418D16A6"/>
    <w:rsid w:val="42706CF0"/>
    <w:rsid w:val="42DD25BE"/>
    <w:rsid w:val="434D42B0"/>
    <w:rsid w:val="438A2DBC"/>
    <w:rsid w:val="43A6149F"/>
    <w:rsid w:val="441B65F5"/>
    <w:rsid w:val="448650CA"/>
    <w:rsid w:val="45123E3B"/>
    <w:rsid w:val="468D03E9"/>
    <w:rsid w:val="471E0C4D"/>
    <w:rsid w:val="480269FE"/>
    <w:rsid w:val="483547A0"/>
    <w:rsid w:val="488E2EA2"/>
    <w:rsid w:val="48CF630C"/>
    <w:rsid w:val="48FC14DE"/>
    <w:rsid w:val="49020D66"/>
    <w:rsid w:val="49544E35"/>
    <w:rsid w:val="497D6789"/>
    <w:rsid w:val="49F660E5"/>
    <w:rsid w:val="4A1F7287"/>
    <w:rsid w:val="4A366894"/>
    <w:rsid w:val="4B2A6556"/>
    <w:rsid w:val="4B4E059D"/>
    <w:rsid w:val="4B54605F"/>
    <w:rsid w:val="4CAE67D4"/>
    <w:rsid w:val="4D2D1FA5"/>
    <w:rsid w:val="4D5152AE"/>
    <w:rsid w:val="4DB01BC3"/>
    <w:rsid w:val="4E631BE6"/>
    <w:rsid w:val="4EA65479"/>
    <w:rsid w:val="4F7E63C2"/>
    <w:rsid w:val="4F952D30"/>
    <w:rsid w:val="4F954038"/>
    <w:rsid w:val="4FD64644"/>
    <w:rsid w:val="4FDA074F"/>
    <w:rsid w:val="50437E80"/>
    <w:rsid w:val="50747236"/>
    <w:rsid w:val="507C26CC"/>
    <w:rsid w:val="50BA0C77"/>
    <w:rsid w:val="51173E87"/>
    <w:rsid w:val="524B1461"/>
    <w:rsid w:val="531D7AC6"/>
    <w:rsid w:val="53D46A02"/>
    <w:rsid w:val="5451383E"/>
    <w:rsid w:val="555D362D"/>
    <w:rsid w:val="55C505AB"/>
    <w:rsid w:val="562A161A"/>
    <w:rsid w:val="56E53C43"/>
    <w:rsid w:val="57517C16"/>
    <w:rsid w:val="57542E46"/>
    <w:rsid w:val="576112BC"/>
    <w:rsid w:val="576B56A7"/>
    <w:rsid w:val="577653FD"/>
    <w:rsid w:val="57CF478D"/>
    <w:rsid w:val="580F5987"/>
    <w:rsid w:val="582C4901"/>
    <w:rsid w:val="5904243B"/>
    <w:rsid w:val="59BF62E1"/>
    <w:rsid w:val="59E174D0"/>
    <w:rsid w:val="59F32EDE"/>
    <w:rsid w:val="5A851322"/>
    <w:rsid w:val="5ACE672C"/>
    <w:rsid w:val="5AD53F9F"/>
    <w:rsid w:val="5B375323"/>
    <w:rsid w:val="5B7E0525"/>
    <w:rsid w:val="5C1A0BC6"/>
    <w:rsid w:val="5C2B5185"/>
    <w:rsid w:val="5C3F1CF0"/>
    <w:rsid w:val="5D382475"/>
    <w:rsid w:val="5E092D8A"/>
    <w:rsid w:val="5E3C7A38"/>
    <w:rsid w:val="5F7B597A"/>
    <w:rsid w:val="60262A97"/>
    <w:rsid w:val="603852FF"/>
    <w:rsid w:val="61914486"/>
    <w:rsid w:val="61B06FB4"/>
    <w:rsid w:val="621B3A4D"/>
    <w:rsid w:val="62CE4D7D"/>
    <w:rsid w:val="62D70D46"/>
    <w:rsid w:val="64E70858"/>
    <w:rsid w:val="651035D0"/>
    <w:rsid w:val="67CE6D60"/>
    <w:rsid w:val="686B4C6E"/>
    <w:rsid w:val="68B60F7D"/>
    <w:rsid w:val="68BE52B6"/>
    <w:rsid w:val="6900565D"/>
    <w:rsid w:val="692B5E3C"/>
    <w:rsid w:val="69354A75"/>
    <w:rsid w:val="6A1A76C1"/>
    <w:rsid w:val="6AD81ED3"/>
    <w:rsid w:val="6C5063D2"/>
    <w:rsid w:val="6C7E63FC"/>
    <w:rsid w:val="6EC0539A"/>
    <w:rsid w:val="6EC41CA2"/>
    <w:rsid w:val="700240B8"/>
    <w:rsid w:val="70190927"/>
    <w:rsid w:val="70AE0D66"/>
    <w:rsid w:val="70F51E24"/>
    <w:rsid w:val="72C84D69"/>
    <w:rsid w:val="739B598B"/>
    <w:rsid w:val="7413098C"/>
    <w:rsid w:val="746F2EA4"/>
    <w:rsid w:val="74EE0C57"/>
    <w:rsid w:val="75140ABC"/>
    <w:rsid w:val="75B46F27"/>
    <w:rsid w:val="75F26907"/>
    <w:rsid w:val="76CD4185"/>
    <w:rsid w:val="76EA436E"/>
    <w:rsid w:val="76FF3FCD"/>
    <w:rsid w:val="77464E54"/>
    <w:rsid w:val="77D42726"/>
    <w:rsid w:val="77E84A0F"/>
    <w:rsid w:val="78184EFF"/>
    <w:rsid w:val="79610441"/>
    <w:rsid w:val="79C04F48"/>
    <w:rsid w:val="79C747F2"/>
    <w:rsid w:val="7A506F3D"/>
    <w:rsid w:val="7A9E073A"/>
    <w:rsid w:val="7AD60D09"/>
    <w:rsid w:val="7B485A2D"/>
    <w:rsid w:val="7C9941E0"/>
    <w:rsid w:val="7D2C6AD8"/>
    <w:rsid w:val="7D351D8E"/>
    <w:rsid w:val="7D78319A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2017-05-23T10:20:00Z</cp:lastPrinted>
  <dcterms:modified xsi:type="dcterms:W3CDTF">2017-05-25T01:37:39Z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