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30"/>
          <w:szCs w:val="30"/>
          <w:lang w:val="en-US" w:eastAsia="zh-CN"/>
        </w:rPr>
      </w:pPr>
      <w:r>
        <w:rPr>
          <w:rFonts w:hint="eastAsia" w:ascii="楷体_GB2312" w:hAnsi="楷体_GB2312" w:eastAsia="楷体_GB2312" w:cs="楷体_GB2312"/>
          <w:b/>
          <w:bCs w:val="0"/>
          <w:sz w:val="32"/>
          <w:szCs w:val="32"/>
          <w:lang w:eastAsia="zh-CN"/>
        </w:rPr>
        <w:t>营运部发</w:t>
      </w:r>
      <w:r>
        <w:rPr>
          <w:rFonts w:hint="eastAsia" w:ascii="楷体_GB2312" w:hAnsi="楷体_GB2312" w:eastAsia="楷体_GB2312" w:cs="楷体_GB2312"/>
          <w:b/>
          <w:bCs w:val="0"/>
          <w:sz w:val="32"/>
          <w:szCs w:val="32"/>
          <w:lang w:val="en-US" w:eastAsia="zh-CN"/>
        </w:rPr>
        <w:t xml:space="preserve">[2017] 061 </w:t>
      </w:r>
      <w:bookmarkStart w:id="0" w:name="_GoBack"/>
      <w:bookmarkEnd w:id="0"/>
      <w:r>
        <w:rPr>
          <w:rFonts w:hint="eastAsia" w:ascii="楷体_GB2312" w:hAnsi="楷体_GB2312" w:eastAsia="楷体_GB2312" w:cs="楷体_GB2312"/>
          <w:b/>
          <w:bCs w:val="0"/>
          <w:sz w:val="32"/>
          <w:szCs w:val="32"/>
          <w:lang w:val="en-US" w:eastAsia="zh-CN"/>
        </w:rPr>
        <w:t xml:space="preserve">号                 签发：李坚   </w:t>
      </w:r>
    </w:p>
    <w:p>
      <w:pPr>
        <w:jc w:val="both"/>
        <w:rPr>
          <w:rFonts w:hint="eastAsia"/>
          <w:b/>
          <w:bCs/>
          <w:sz w:val="28"/>
          <w:szCs w:val="28"/>
          <w:lang w:val="en-US" w:eastAsia="zh-CN"/>
        </w:rPr>
      </w:pPr>
      <w:r>
        <w:rPr>
          <w:rFonts w:hint="eastAsia"/>
          <w:b/>
          <w:bCs/>
          <w:sz w:val="28"/>
          <w:szCs w:val="28"/>
          <w:lang w:val="en-US" w:eastAsia="zh-CN"/>
        </w:rPr>
        <w:t xml:space="preserve">         关于龙潭西路店陈丽梅被顾客投诉的处罚通报</w:t>
      </w:r>
    </w:p>
    <w:p>
      <w:pPr>
        <w:jc w:val="both"/>
        <w:rPr>
          <w:rFonts w:hint="eastAsia"/>
          <w:b/>
          <w:bCs/>
          <w:sz w:val="28"/>
          <w:szCs w:val="28"/>
          <w:lang w:val="en-US" w:eastAsia="zh-CN"/>
        </w:rPr>
      </w:pPr>
      <w:r>
        <w:rPr>
          <w:rFonts w:hint="eastAsia"/>
          <w:b/>
          <w:bCs/>
          <w:sz w:val="28"/>
          <w:szCs w:val="28"/>
          <w:lang w:val="en-US" w:eastAsia="zh-CN"/>
        </w:rPr>
        <w:t>龙潭西路店顾客投诉过程回顾：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sz w:val="28"/>
          <w:szCs w:val="28"/>
          <w:lang w:val="en-US" w:eastAsia="zh-CN"/>
        </w:rPr>
      </w:pPr>
      <w:r>
        <w:rPr>
          <w:rFonts w:hint="eastAsia"/>
          <w:sz w:val="28"/>
          <w:szCs w:val="28"/>
          <w:lang w:val="en-US" w:eastAsia="zh-CN"/>
        </w:rPr>
        <w:t>2017年4月25日晚上营业员陈丽梅和张杨上晚班，该顾客因为之前购买水银体温计、因为水银带断裂不能正常使用来店要求换体温计，价值6.5元。当事人陈丽梅要求顾客出示收银小票，顾客说：没有！不知道放哪里去了。陈丽梅问她什么时候来购买的，顾客不清楚。陈丽梅就说你什么都没有我怎么给你退，何况你什么时候买的你也说不出来，当时双方产生了矛盾，心情不是很愉快，顾客要求陈丽梅给公司电话号码，要求投诉，陈丽梅没有理会顾客。顾客通过全国400热线电话找到我司投诉电话，进行投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sz w:val="28"/>
          <w:szCs w:val="28"/>
          <w:lang w:val="en-US" w:eastAsia="zh-CN"/>
        </w:rPr>
      </w:pPr>
      <w:r>
        <w:rPr>
          <w:rFonts w:hint="eastAsia"/>
          <w:sz w:val="28"/>
          <w:szCs w:val="28"/>
          <w:lang w:val="en-US" w:eastAsia="zh-CN"/>
        </w:rPr>
        <w:t>顾客进行投诉同时，对该店另一名员工张杨进行表扬：顾客到该店消费至少两次，每次都遇见有该员工上班，都能耐心细致给她讲解产品知识，不强推荐产品，服务态度较好，顾客都能买到对症药品！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hint="eastAsia"/>
          <w:sz w:val="28"/>
          <w:szCs w:val="28"/>
          <w:lang w:val="en-US" w:eastAsia="zh-CN"/>
        </w:rPr>
      </w:pPr>
      <w:r>
        <w:rPr>
          <w:rFonts w:hint="eastAsia"/>
          <w:sz w:val="28"/>
          <w:szCs w:val="28"/>
          <w:lang w:val="en-US" w:eastAsia="zh-CN"/>
        </w:rPr>
        <w:t>公司对整件事情总结如下：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sz w:val="28"/>
          <w:szCs w:val="28"/>
          <w:lang w:val="en-US" w:eastAsia="zh-CN"/>
        </w:rPr>
      </w:pPr>
      <w:r>
        <w:rPr>
          <w:rFonts w:hint="eastAsia"/>
          <w:sz w:val="28"/>
          <w:szCs w:val="28"/>
          <w:lang w:val="en-US" w:eastAsia="zh-CN"/>
        </w:rPr>
        <w:t>陈丽梅要求顾客出示收银小票没有错，但是在与顾客交流的过程中，未注意沟通技巧，服务礼仪等问题，造成顾客投诉。: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8"/>
          <w:szCs w:val="28"/>
          <w:lang w:val="en-US" w:eastAsia="zh-CN"/>
        </w:rPr>
      </w:pPr>
      <w:r>
        <w:rPr>
          <w:rFonts w:hint="eastAsia"/>
          <w:sz w:val="28"/>
          <w:szCs w:val="28"/>
          <w:lang w:val="en-US" w:eastAsia="zh-CN"/>
        </w:rPr>
        <w:t>解决办法：当顾客提出因质量问题需退还货时，无收银小票情况下，通过会员卡查询、与门店人员沟通或批号查询等其他形式确认。如门店不能确认，请联系质管部或者营运部解决！（无质量问题不能退货，但不清楚是否有质量问题时，就该联系公司质管部解决，不能直接拒绝）</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420" w:firstLineChars="0"/>
        <w:jc w:val="both"/>
        <w:textAlignment w:val="auto"/>
        <w:outlineLvl w:val="9"/>
        <w:rPr>
          <w:rFonts w:hint="eastAsia"/>
          <w:sz w:val="28"/>
          <w:szCs w:val="28"/>
          <w:lang w:val="en-US" w:eastAsia="zh-CN"/>
        </w:rPr>
      </w:pPr>
      <w:r>
        <w:rPr>
          <w:rFonts w:hint="eastAsia"/>
          <w:sz w:val="28"/>
          <w:szCs w:val="28"/>
          <w:lang w:val="en-US" w:eastAsia="zh-CN"/>
        </w:rPr>
        <w:t>作为连锁药房，门店员工的服务态度与专业形象直接关系着太极大药房在百姓心目中的印象，决定着顾客是否选择我们太极大药房。顾客要求告知投诉电话，被她强硬拒绝。也拒绝顾客再次到店消费！损失客流！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sz w:val="28"/>
          <w:szCs w:val="28"/>
          <w:lang w:val="en-US" w:eastAsia="zh-CN"/>
        </w:rPr>
      </w:pPr>
      <w:r>
        <w:rPr>
          <w:rFonts w:hint="eastAsia"/>
          <w:sz w:val="28"/>
          <w:szCs w:val="28"/>
          <w:lang w:val="en-US" w:eastAsia="zh-CN"/>
        </w:rPr>
        <w:t>尊重顾客才能赢得尊重，顾客满意我司服务，进店消费是我们门店存在唯一理由，在公司屡次出台关于服务态度文件后，陈丽梅依然我行我素，用自己方法“得罪”顾客，对其处罚300元，扣除绩效分20分。罚款请在一周内在财务上交！在接下来的工作中，公司将加大检查力度，再有类似情况，一经查时，对当事人处以300-1000元不等罚款！请门店引以为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sz w:val="28"/>
          <w:szCs w:val="28"/>
          <w:lang w:val="en-US" w:eastAsia="zh-CN"/>
        </w:rPr>
      </w:pPr>
      <w:r>
        <w:rPr>
          <w:rFonts w:hint="eastAsia"/>
          <w:sz w:val="28"/>
          <w:szCs w:val="28"/>
          <w:lang w:val="en-US" w:eastAsia="zh-CN"/>
        </w:rPr>
        <w:t>龙潭西路店店员张杨服务态度较好，顾客点名表扬，公司给予神秘大奖一份！由片区主管送到该员工手上！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5680" w:leftChars="200" w:right="0" w:rightChars="0" w:hanging="5260" w:firstLineChars="0"/>
        <w:jc w:val="both"/>
        <w:textAlignment w:val="auto"/>
        <w:outlineLvl w:val="9"/>
        <w:rPr>
          <w:rFonts w:hint="eastAsia"/>
          <w:lang w:val="en-US" w:eastAsia="zh-CN"/>
        </w:rPr>
      </w:pPr>
      <w:r>
        <w:rPr>
          <w:rFonts w:hint="eastAsia"/>
          <w:lang w:val="en-US" w:eastAsia="zh-CN"/>
        </w:rPr>
        <w:t xml:space="preserve">                                        四川太极大药房营运部                                                                    2017.4.27</w:t>
      </w:r>
    </w:p>
    <w:p>
      <w:pPr>
        <w:numPr>
          <w:ilvl w:val="0"/>
          <w:numId w:val="0"/>
        </w:numPr>
        <w:jc w:val="both"/>
        <w:rPr>
          <w:rFonts w:hint="eastAsia" w:ascii="宋体" w:hAnsi="宋体" w:eastAsia="宋体" w:cs="宋体"/>
          <w:b/>
          <w:bCs/>
          <w:sz w:val="30"/>
          <w:szCs w:val="30"/>
          <w:u w:val="single" w:color="auto"/>
          <w:lang w:val="en-US" w:eastAsia="zh-CN"/>
        </w:rPr>
      </w:pPr>
      <w:r>
        <w:rPr>
          <w:rFonts w:hint="eastAsia" w:ascii="宋体" w:hAnsi="宋体" w:eastAsia="宋体" w:cs="宋体"/>
          <w:b/>
          <w:bCs/>
          <w:sz w:val="30"/>
          <w:szCs w:val="30"/>
          <w:u w:val="single" w:color="auto"/>
          <w:lang w:val="en-US" w:eastAsia="zh-CN"/>
        </w:rPr>
        <w:t>主题词： 龙潭西路    陈丽梅   顾客投诉</w:t>
      </w:r>
      <w:r>
        <w:rPr>
          <w:rFonts w:hint="eastAsia" w:ascii="宋体" w:hAnsi="宋体" w:cs="宋体"/>
          <w:b/>
          <w:bCs/>
          <w:sz w:val="30"/>
          <w:szCs w:val="30"/>
          <w:u w:val="single" w:color="auto"/>
          <w:lang w:val="en-US" w:eastAsia="zh-CN"/>
        </w:rPr>
        <w:t xml:space="preserve"> </w:t>
      </w:r>
      <w:r>
        <w:rPr>
          <w:rFonts w:hint="eastAsia" w:ascii="宋体" w:hAnsi="宋体" w:eastAsia="宋体" w:cs="宋体"/>
          <w:b/>
          <w:bCs/>
          <w:sz w:val="30"/>
          <w:szCs w:val="30"/>
          <w:u w:val="single" w:color="auto"/>
          <w:lang w:val="en-US" w:eastAsia="zh-CN"/>
        </w:rPr>
        <w:t xml:space="preserve">    处罚通报                  </w:t>
      </w:r>
    </w:p>
    <w:p>
      <w:pPr>
        <w:numPr>
          <w:ilvl w:val="0"/>
          <w:numId w:val="0"/>
        </w:numPr>
        <w:ind w:left="-1" w:leftChars="0" w:right="-512" w:rightChars="-244" w:firstLine="0" w:firstLineChars="0"/>
        <w:rPr>
          <w:rFonts w:hint="eastAsia" w:ascii="宋体" w:hAnsi="宋体" w:eastAsia="宋体" w:cs="宋体"/>
          <w:b/>
          <w:bCs/>
          <w:sz w:val="30"/>
          <w:szCs w:val="30"/>
          <w:u w:val="single" w:color="auto"/>
          <w:lang w:val="en-US" w:eastAsia="zh-CN"/>
        </w:rPr>
      </w:pPr>
      <w:r>
        <w:rPr>
          <w:rFonts w:hint="eastAsia" w:ascii="宋体" w:hAnsi="宋体" w:eastAsia="宋体" w:cs="宋体"/>
          <w:b/>
          <w:bCs/>
          <w:sz w:val="30"/>
          <w:szCs w:val="30"/>
          <w:u w:val="single" w:color="auto"/>
          <w:lang w:val="en-US" w:eastAsia="zh-CN"/>
        </w:rPr>
        <w:t>太极大药房营运部                    2017年04月27日印发</w:t>
      </w:r>
    </w:p>
    <w:p>
      <w:pPr>
        <w:numPr>
          <w:ilvl w:val="0"/>
          <w:numId w:val="0"/>
        </w:numPr>
        <w:spacing w:line="360" w:lineRule="auto"/>
        <w:ind w:right="-20" w:rightChars="0"/>
        <w:jc w:val="left"/>
        <w:rPr>
          <w:rFonts w:hint="eastAsia" w:ascii="宋体" w:hAnsi="宋体" w:eastAsia="宋体" w:cs="宋体"/>
          <w:b/>
          <w:bCs w:val="0"/>
          <w:sz w:val="24"/>
          <w:szCs w:val="24"/>
          <w:lang w:val="en-US" w:eastAsia="zh-CN"/>
        </w:rPr>
      </w:pPr>
      <w:r>
        <w:rPr>
          <w:rFonts w:hint="eastAsia" w:ascii="宋体" w:hAnsi="宋体" w:eastAsia="宋体" w:cs="宋体"/>
          <w:b/>
          <w:bCs/>
          <w:sz w:val="30"/>
          <w:szCs w:val="30"/>
          <w:u w:val="single" w:color="auto"/>
          <w:lang w:val="en-US" w:eastAsia="zh-CN"/>
        </w:rPr>
        <w:t>打印 谭莉杨     核对：谭莉杨                  （共印1份）</w:t>
      </w:r>
    </w:p>
    <w:p>
      <w:pPr>
        <w:keepNext w:val="0"/>
        <w:keepLines w:val="0"/>
        <w:pageBreakBefore w:val="0"/>
        <w:widowControl w:val="0"/>
        <w:kinsoku/>
        <w:wordWrap/>
        <w:overflowPunct/>
        <w:topLinePunct w:val="0"/>
        <w:autoSpaceDE/>
        <w:autoSpaceDN/>
        <w:bidi w:val="0"/>
        <w:adjustRightInd/>
        <w:snapToGrid/>
        <w:spacing w:line="360" w:lineRule="auto"/>
        <w:ind w:left="5680" w:leftChars="200" w:right="0" w:rightChars="0" w:hanging="5260" w:firstLineChars="0"/>
        <w:jc w:val="both"/>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方正小标宋_GBK">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1A4FF"/>
    <w:multiLevelType w:val="singleLevel"/>
    <w:tmpl w:val="5901A4F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4485C"/>
    <w:rsid w:val="084A0A56"/>
    <w:rsid w:val="0B8554C1"/>
    <w:rsid w:val="0E917CF5"/>
    <w:rsid w:val="1055640E"/>
    <w:rsid w:val="129F2F62"/>
    <w:rsid w:val="130E0B19"/>
    <w:rsid w:val="14971E06"/>
    <w:rsid w:val="151118B8"/>
    <w:rsid w:val="155D4A16"/>
    <w:rsid w:val="171A30A8"/>
    <w:rsid w:val="200357BD"/>
    <w:rsid w:val="207E1B8B"/>
    <w:rsid w:val="219D2C39"/>
    <w:rsid w:val="270C5873"/>
    <w:rsid w:val="28F911EB"/>
    <w:rsid w:val="2D895739"/>
    <w:rsid w:val="2E2D4BAE"/>
    <w:rsid w:val="30304849"/>
    <w:rsid w:val="32E155E9"/>
    <w:rsid w:val="36AC6680"/>
    <w:rsid w:val="3764129D"/>
    <w:rsid w:val="38BA240F"/>
    <w:rsid w:val="3B3341C1"/>
    <w:rsid w:val="3B483843"/>
    <w:rsid w:val="3BF81F23"/>
    <w:rsid w:val="3E7C6264"/>
    <w:rsid w:val="3ECD7E0C"/>
    <w:rsid w:val="3F0C2FB0"/>
    <w:rsid w:val="3FAD5C8D"/>
    <w:rsid w:val="403F6CE2"/>
    <w:rsid w:val="40E76701"/>
    <w:rsid w:val="4283579E"/>
    <w:rsid w:val="428D0B71"/>
    <w:rsid w:val="436A0B62"/>
    <w:rsid w:val="44820E75"/>
    <w:rsid w:val="44827FBF"/>
    <w:rsid w:val="45545202"/>
    <w:rsid w:val="47725A98"/>
    <w:rsid w:val="47BE2C52"/>
    <w:rsid w:val="4C0C5136"/>
    <w:rsid w:val="4C367DA7"/>
    <w:rsid w:val="4DD14899"/>
    <w:rsid w:val="4DFF4765"/>
    <w:rsid w:val="4E5B579E"/>
    <w:rsid w:val="56CB5999"/>
    <w:rsid w:val="58042DF0"/>
    <w:rsid w:val="589E374D"/>
    <w:rsid w:val="5CED033F"/>
    <w:rsid w:val="5D814A68"/>
    <w:rsid w:val="683D7345"/>
    <w:rsid w:val="69354249"/>
    <w:rsid w:val="69B40674"/>
    <w:rsid w:val="6B427C7D"/>
    <w:rsid w:val="6C281394"/>
    <w:rsid w:val="6C4D3283"/>
    <w:rsid w:val="6EB6331B"/>
    <w:rsid w:val="6FAB63EB"/>
    <w:rsid w:val="70E53BF7"/>
    <w:rsid w:val="727041CE"/>
    <w:rsid w:val="732C17F0"/>
    <w:rsid w:val="73552176"/>
    <w:rsid w:val="738E4034"/>
    <w:rsid w:val="751152F3"/>
    <w:rsid w:val="75574948"/>
    <w:rsid w:val="769D472A"/>
    <w:rsid w:val="77002027"/>
    <w:rsid w:val="77D51580"/>
    <w:rsid w:val="791708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2017-04-27T09:00:00Z</cp:lastPrinted>
  <dcterms:modified xsi:type="dcterms:W3CDTF">2017-04-27T09:13:35Z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