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884" w:tblpY="1758"/>
        <w:tblOverlap w:val="never"/>
        <w:tblW w:w="106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0"/>
        <w:gridCol w:w="826"/>
        <w:gridCol w:w="6817"/>
        <w:gridCol w:w="585"/>
        <w:gridCol w:w="645"/>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年4月片区主管绩效考核表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trPr>
        <w:tc>
          <w:tcPr>
            <w:tcW w:w="7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指标维度</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得分</w:t>
            </w: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7" w:hRule="atLeast"/>
        </w:trPr>
        <w:tc>
          <w:tcPr>
            <w:tcW w:w="7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工作</w:t>
            </w:r>
          </w:p>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目标</w:t>
            </w:r>
          </w:p>
        </w:tc>
        <w:tc>
          <w:tcPr>
            <w:tcW w:w="826"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1：片区新增会员完成情况（5分</w:t>
            </w:r>
            <w:r>
              <w:rPr>
                <w:rFonts w:hint="eastAsia" w:ascii="仿宋_GB2312" w:hAnsi="仿宋_GB2312" w:eastAsia="仿宋_GB2312" w:cs="仿宋_GB2312"/>
                <w:i w:val="0"/>
                <w:color w:val="000000"/>
                <w:kern w:val="0"/>
                <w:sz w:val="24"/>
                <w:szCs w:val="24"/>
                <w:u w:val="none"/>
                <w:lang w:val="en-US" w:eastAsia="zh-CN" w:bidi="ar"/>
              </w:rPr>
              <w:t>）2：片区会员笔数占比达到35%以上（5分）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7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rPr>
            </w:pPr>
          </w:p>
        </w:tc>
        <w:tc>
          <w:tcPr>
            <w:tcW w:w="826"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全月无质量安全事故，如发生一起质量事故；门店检查有过期药品陈列，（一个月效期未下柜品种）应下柜，发生一起扣2分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7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rPr>
            </w:pPr>
          </w:p>
        </w:tc>
        <w:tc>
          <w:tcPr>
            <w:tcW w:w="82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FF0000"/>
                <w:kern w:val="0"/>
                <w:sz w:val="24"/>
                <w:szCs w:val="24"/>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sz w:val="24"/>
                <w:szCs w:val="24"/>
                <w:u w:val="none"/>
              </w:rPr>
            </w:pPr>
            <w:r>
              <w:rPr>
                <w:rFonts w:hint="eastAsia" w:ascii="仿宋_GB2312" w:hAnsi="仿宋_GB2312" w:eastAsia="仿宋_GB2312" w:cs="仿宋_GB2312"/>
                <w:i w:val="0"/>
                <w:color w:val="auto"/>
                <w:kern w:val="0"/>
                <w:sz w:val="24"/>
                <w:szCs w:val="24"/>
                <w:u w:val="none"/>
                <w:lang w:val="en-US" w:eastAsia="zh-CN" w:bidi="ar"/>
              </w:rPr>
              <w:t>1：全月无顾客投诉。如当月有顾客投诉，每投诉一次该项目不得分。（3分）如涉及经济损失的，根据损失金额大小承担相应赔偿责任:2：由公司发文牵涉片区门店处罚通报该项目不得分（2分</w:t>
            </w:r>
            <w:r>
              <w:rPr>
                <w:rFonts w:hint="eastAsia" w:ascii="仿宋_GB2312" w:hAnsi="仿宋_GB2312" w:eastAsia="仿宋_GB2312" w:cs="仿宋_GB2312"/>
                <w:i w:val="0"/>
                <w:color w:val="FF0000"/>
                <w:kern w:val="0"/>
                <w:sz w:val="24"/>
                <w:szCs w:val="24"/>
                <w:u w:val="none"/>
                <w:lang w:val="en-US" w:eastAsia="zh-CN" w:bidi="ar"/>
              </w:rPr>
              <w:t>）</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50"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rPr>
            </w:pPr>
          </w:p>
        </w:tc>
        <w:tc>
          <w:tcPr>
            <w:tcW w:w="82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7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工作</w:t>
            </w:r>
          </w:p>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82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本月全勤满分（全勤以在岗为准）。正常请假，每少一天扣1分，三天及以上扣5分。旷工一天0分。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75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p>
        </w:tc>
        <w:tc>
          <w:tcPr>
            <w:tcW w:w="82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每月巡店不少于既定频次，按巡店要求完成“三定”主要针对门店营运有关问题（以事例法进行考核），如少巡1家（或未按“三定”要求巡店视同未巡）扣1分，少巡2家扣5分，少巡3家不得分。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7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执行力</w:t>
            </w:r>
          </w:p>
        </w:tc>
        <w:tc>
          <w:tcPr>
            <w:tcW w:w="82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r>
              <w:rPr>
                <w:rFonts w:hint="eastAsia" w:ascii="仿宋_GB2312" w:hAnsi="仿宋_GB2312" w:eastAsia="仿宋_GB2312" w:cs="仿宋_GB2312"/>
                <w:i w:val="0"/>
                <w:color w:val="FF0000"/>
                <w:kern w:val="0"/>
                <w:sz w:val="24"/>
                <w:szCs w:val="24"/>
                <w:u w:val="none"/>
                <w:lang w:val="en-US" w:eastAsia="zh-CN" w:bidi="ar"/>
              </w:rPr>
              <w:t>：门店销售下滑应到店分析原因并立即制定增量方案以及销售恢复情况或门店周边竞争对手有活动未采取措施的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2：所辖门店拿药训练是否执行到位。（店长上传视频准）（3分）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3：解决问题能力，有店员投诉或者其他部门反映不作为或者推托（5分）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r>
              <w:rPr>
                <w:rFonts w:hint="eastAsia" w:ascii="仿宋_GB2312" w:hAnsi="仿宋_GB2312" w:eastAsia="仿宋_GB2312" w:cs="仿宋_GB2312"/>
                <w:i w:val="0"/>
                <w:color w:val="auto"/>
                <w:kern w:val="0"/>
                <w:sz w:val="24"/>
                <w:szCs w:val="24"/>
                <w:highlight w:val="none"/>
                <w:u w:val="none"/>
                <w:lang w:val="en-US" w:eastAsia="zh-CN" w:bidi="ar"/>
              </w:rPr>
              <w:t>片区门店开业活动销售任务完成。（完成规定任务得3分，未完成规定任务按完成率*3分扣罚。无开业活动门店以基础分计）（3分封顶）</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5：片区客流同比下滑一家店扣1分（5分封顶）</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6：片区罚单少于50张，每减少一张扣1分（5分）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7：片区存量门店销售同比下滑一家门店扣1分。存量门店同比销售增长率超过公司平均水平加1分。（5分封顶</w:t>
            </w:r>
            <w:bookmarkStart w:id="0" w:name="_GoBack"/>
            <w:bookmarkEnd w:id="0"/>
            <w:r>
              <w:rPr>
                <w:rFonts w:hint="eastAsia" w:ascii="仿宋_GB2312" w:hAnsi="仿宋_GB2312" w:eastAsia="仿宋_GB2312" w:cs="仿宋_GB2312"/>
                <w:i w:val="0"/>
                <w:color w:val="auto"/>
                <w:kern w:val="0"/>
                <w:sz w:val="24"/>
                <w:szCs w:val="24"/>
                <w:u w:val="none"/>
                <w:lang w:val="en-US" w:eastAsia="zh-CN" w:bidi="ar"/>
              </w:rPr>
              <w:t>）！（注：如当月门店装修升级则按实际营业天数计算）</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8：远程处方按公司下发69号文件执行（5分封顶）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9：美年体检卡的销售（完成基础任务得2分，未完成基础任务按完成率*5分扣罚）</w:t>
            </w:r>
            <w:r>
              <w:rPr>
                <w:rFonts w:hint="eastAsia" w:ascii="仿宋_GB2312" w:hAnsi="仿宋_GB2312" w:eastAsia="仿宋_GB2312" w:cs="仿宋_GB2312"/>
                <w:i w:val="0"/>
                <w:color w:val="FF0000"/>
                <w:kern w:val="0"/>
                <w:sz w:val="24"/>
                <w:szCs w:val="24"/>
                <w:u w:val="none"/>
                <w:lang w:val="en-US" w:eastAsia="zh-CN" w:bidi="ar"/>
              </w:rPr>
              <w:t>（4分封顶）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10：其它项（活动、讲座、门店现场检查及管理等项目，按片区活动完成率进行扣罚或者奖励）（5分封顶）</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4"/>
                <w:szCs w:val="24"/>
                <w:highlight w:val="none"/>
                <w:u w:val="none"/>
                <w:lang w:val="en-US" w:eastAsia="zh-CN" w:bidi="ar"/>
              </w:rPr>
            </w:pPr>
            <w:r>
              <w:rPr>
                <w:rFonts w:hint="eastAsia" w:ascii="仿宋_GB2312" w:hAnsi="仿宋_GB2312" w:eastAsia="仿宋_GB2312" w:cs="仿宋_GB2312"/>
                <w:i w:val="0"/>
                <w:color w:val="FF0000"/>
                <w:kern w:val="0"/>
                <w:sz w:val="24"/>
                <w:szCs w:val="24"/>
                <w:highlight w:val="none"/>
                <w:u w:val="none"/>
                <w:lang w:val="en-US" w:eastAsia="zh-CN" w:bidi="ar"/>
              </w:rPr>
              <w:t>11：片区藿香正气液完成情况（完成比例）总分5分。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4"/>
                <w:szCs w:val="24"/>
                <w:highlight w:val="none"/>
                <w:u w:val="none"/>
                <w:lang w:val="en-US" w:eastAsia="zh-CN" w:bidi="ar"/>
              </w:rPr>
            </w:pPr>
            <w:r>
              <w:rPr>
                <w:rFonts w:hint="eastAsia" w:ascii="仿宋_GB2312" w:hAnsi="仿宋_GB2312" w:eastAsia="仿宋_GB2312" w:cs="仿宋_GB2312"/>
                <w:i w:val="0"/>
                <w:color w:val="FF0000"/>
                <w:kern w:val="0"/>
                <w:sz w:val="24"/>
                <w:szCs w:val="24"/>
                <w:highlight w:val="none"/>
                <w:u w:val="none"/>
                <w:lang w:val="en-US" w:eastAsia="zh-CN" w:bidi="ar"/>
              </w:rPr>
              <w:t>12：片区门店其余金牌品种完成情况（5分）根据每个金牌品种完成率计算，分数平均分配。</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4"/>
                <w:szCs w:val="24"/>
                <w:highlight w:val="none"/>
                <w:u w:val="none"/>
                <w:lang w:val="en-US" w:eastAsia="zh-CN" w:bidi="ar"/>
              </w:rPr>
            </w:pP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4"/>
                <w:szCs w:val="24"/>
                <w:u w:val="none"/>
                <w:lang w:val="en-US" w:eastAsia="zh-CN"/>
              </w:rPr>
            </w:pPr>
          </w:p>
        </w:tc>
        <w:tc>
          <w:tcPr>
            <w:tcW w:w="10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其他考核</w:t>
            </w:r>
          </w:p>
        </w:tc>
        <w:tc>
          <w:tcPr>
            <w:tcW w:w="904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5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合计总分</w:t>
            </w:r>
          </w:p>
        </w:tc>
        <w:tc>
          <w:tcPr>
            <w:tcW w:w="904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0624" w:type="dxa"/>
            <w:gridSpan w:val="6"/>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2" w:hRule="atLeast"/>
        </w:trPr>
        <w:tc>
          <w:tcPr>
            <w:tcW w:w="10624" w:type="dxa"/>
            <w:gridSpan w:val="6"/>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被考核责任人：               人事部：             总经理：            董事长：</w:t>
            </w:r>
          </w:p>
        </w:tc>
      </w:tr>
    </w:tbl>
    <w:p>
      <w:pPr>
        <w:rPr>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57194"/>
    <w:rsid w:val="01582BC2"/>
    <w:rsid w:val="019A362C"/>
    <w:rsid w:val="01D90B32"/>
    <w:rsid w:val="01FB5C4F"/>
    <w:rsid w:val="0234464C"/>
    <w:rsid w:val="034104E4"/>
    <w:rsid w:val="0404788F"/>
    <w:rsid w:val="04882B7C"/>
    <w:rsid w:val="05BF3663"/>
    <w:rsid w:val="05CC1C2B"/>
    <w:rsid w:val="06353D96"/>
    <w:rsid w:val="06364E55"/>
    <w:rsid w:val="06796A2D"/>
    <w:rsid w:val="06D0743C"/>
    <w:rsid w:val="07CA2ED7"/>
    <w:rsid w:val="08161CD1"/>
    <w:rsid w:val="082F2274"/>
    <w:rsid w:val="084C43AA"/>
    <w:rsid w:val="086C26E0"/>
    <w:rsid w:val="08B11DA9"/>
    <w:rsid w:val="08FA57C7"/>
    <w:rsid w:val="0972418C"/>
    <w:rsid w:val="0972482A"/>
    <w:rsid w:val="0A277AAA"/>
    <w:rsid w:val="0A5434AA"/>
    <w:rsid w:val="0AF8308E"/>
    <w:rsid w:val="0B3B3640"/>
    <w:rsid w:val="0B424228"/>
    <w:rsid w:val="0B491F2C"/>
    <w:rsid w:val="0B861885"/>
    <w:rsid w:val="0BC76BDF"/>
    <w:rsid w:val="0C1D75EE"/>
    <w:rsid w:val="0C885CB6"/>
    <w:rsid w:val="0C9F46C4"/>
    <w:rsid w:val="0D177805"/>
    <w:rsid w:val="0E1B1632"/>
    <w:rsid w:val="0E523D0A"/>
    <w:rsid w:val="0E52758D"/>
    <w:rsid w:val="0E673CAF"/>
    <w:rsid w:val="10254F0A"/>
    <w:rsid w:val="118A377D"/>
    <w:rsid w:val="11C0052E"/>
    <w:rsid w:val="128C11B7"/>
    <w:rsid w:val="13110DD5"/>
    <w:rsid w:val="1320016F"/>
    <w:rsid w:val="134770B1"/>
    <w:rsid w:val="140164DF"/>
    <w:rsid w:val="14200F92"/>
    <w:rsid w:val="157D344D"/>
    <w:rsid w:val="166315B3"/>
    <w:rsid w:val="168A0497"/>
    <w:rsid w:val="168B1535"/>
    <w:rsid w:val="176410EF"/>
    <w:rsid w:val="18786866"/>
    <w:rsid w:val="18BA59B0"/>
    <w:rsid w:val="19774D8A"/>
    <w:rsid w:val="1A4768A9"/>
    <w:rsid w:val="1A9B0BEB"/>
    <w:rsid w:val="1BC90490"/>
    <w:rsid w:val="1BE753BD"/>
    <w:rsid w:val="1C2361BA"/>
    <w:rsid w:val="1C5A0892"/>
    <w:rsid w:val="1CE155A5"/>
    <w:rsid w:val="1DB530CD"/>
    <w:rsid w:val="1E996BC3"/>
    <w:rsid w:val="1F3C1C4F"/>
    <w:rsid w:val="1FB35111"/>
    <w:rsid w:val="1FCA14B3"/>
    <w:rsid w:val="20B668B0"/>
    <w:rsid w:val="20D81670"/>
    <w:rsid w:val="211A595D"/>
    <w:rsid w:val="21A60DC4"/>
    <w:rsid w:val="21DD349D"/>
    <w:rsid w:val="227F6529"/>
    <w:rsid w:val="23593C8E"/>
    <w:rsid w:val="23B0469D"/>
    <w:rsid w:val="23D702D8"/>
    <w:rsid w:val="2421531F"/>
    <w:rsid w:val="24485B15"/>
    <w:rsid w:val="24F3084A"/>
    <w:rsid w:val="252C160A"/>
    <w:rsid w:val="26025814"/>
    <w:rsid w:val="267C2231"/>
    <w:rsid w:val="26D32C40"/>
    <w:rsid w:val="276B793B"/>
    <w:rsid w:val="28D10507"/>
    <w:rsid w:val="291D7302"/>
    <w:rsid w:val="291E6B6E"/>
    <w:rsid w:val="2C362D97"/>
    <w:rsid w:val="2C401128"/>
    <w:rsid w:val="2DA05389"/>
    <w:rsid w:val="2DD227B8"/>
    <w:rsid w:val="2E136AA5"/>
    <w:rsid w:val="2E626A35"/>
    <w:rsid w:val="2ECC1AD7"/>
    <w:rsid w:val="2ED67E68"/>
    <w:rsid w:val="2F424F98"/>
    <w:rsid w:val="306814F8"/>
    <w:rsid w:val="31AE7611"/>
    <w:rsid w:val="31C33D33"/>
    <w:rsid w:val="3224686E"/>
    <w:rsid w:val="323B00E4"/>
    <w:rsid w:val="32B25BB9"/>
    <w:rsid w:val="338B331E"/>
    <w:rsid w:val="340A7104"/>
    <w:rsid w:val="355E0C9B"/>
    <w:rsid w:val="36173CCD"/>
    <w:rsid w:val="362638DE"/>
    <w:rsid w:val="36815809"/>
    <w:rsid w:val="37A80BE0"/>
    <w:rsid w:val="37B336EE"/>
    <w:rsid w:val="38764AB1"/>
    <w:rsid w:val="38B0363C"/>
    <w:rsid w:val="39E43513"/>
    <w:rsid w:val="3A335D0B"/>
    <w:rsid w:val="3A873CEC"/>
    <w:rsid w:val="3A8741A2"/>
    <w:rsid w:val="3B846932"/>
    <w:rsid w:val="3BA548E8"/>
    <w:rsid w:val="3C926AEF"/>
    <w:rsid w:val="3CDB4424"/>
    <w:rsid w:val="3E120E9E"/>
    <w:rsid w:val="3E3C33E4"/>
    <w:rsid w:val="3F344EBE"/>
    <w:rsid w:val="3F551B76"/>
    <w:rsid w:val="3F7F031B"/>
    <w:rsid w:val="402E72DA"/>
    <w:rsid w:val="404E1D8E"/>
    <w:rsid w:val="40A31FEC"/>
    <w:rsid w:val="40A5279C"/>
    <w:rsid w:val="40CF3971"/>
    <w:rsid w:val="40DC06F8"/>
    <w:rsid w:val="40FB31AB"/>
    <w:rsid w:val="41C72F4A"/>
    <w:rsid w:val="41E67BCE"/>
    <w:rsid w:val="42585666"/>
    <w:rsid w:val="42963BD7"/>
    <w:rsid w:val="42BF669F"/>
    <w:rsid w:val="431E26B5"/>
    <w:rsid w:val="43695540"/>
    <w:rsid w:val="437C1F45"/>
    <w:rsid w:val="43B15793"/>
    <w:rsid w:val="43BD29AF"/>
    <w:rsid w:val="43FF6C9B"/>
    <w:rsid w:val="443A0E0B"/>
    <w:rsid w:val="446012BE"/>
    <w:rsid w:val="44C22A0F"/>
    <w:rsid w:val="452A6522"/>
    <w:rsid w:val="469F3D6C"/>
    <w:rsid w:val="47210E42"/>
    <w:rsid w:val="474C39E8"/>
    <w:rsid w:val="478C2F7C"/>
    <w:rsid w:val="478E1476"/>
    <w:rsid w:val="47D50054"/>
    <w:rsid w:val="47FF3219"/>
    <w:rsid w:val="4806376C"/>
    <w:rsid w:val="48561FC9"/>
    <w:rsid w:val="48B15C47"/>
    <w:rsid w:val="495653DF"/>
    <w:rsid w:val="49626DF3"/>
    <w:rsid w:val="4A8D1DAA"/>
    <w:rsid w:val="4BE9312F"/>
    <w:rsid w:val="4C7E34E9"/>
    <w:rsid w:val="4C855396"/>
    <w:rsid w:val="4CDE7123"/>
    <w:rsid w:val="4CE64136"/>
    <w:rsid w:val="4D524AEA"/>
    <w:rsid w:val="4D9E7167"/>
    <w:rsid w:val="4DEA1C08"/>
    <w:rsid w:val="4DFD5257"/>
    <w:rsid w:val="4E6D2CB8"/>
    <w:rsid w:val="4F171229"/>
    <w:rsid w:val="4F3B240C"/>
    <w:rsid w:val="4FF9094B"/>
    <w:rsid w:val="50095F5C"/>
    <w:rsid w:val="501F5F01"/>
    <w:rsid w:val="510319F7"/>
    <w:rsid w:val="51F10B9E"/>
    <w:rsid w:val="53603D4F"/>
    <w:rsid w:val="536227DB"/>
    <w:rsid w:val="5365486E"/>
    <w:rsid w:val="539E5927"/>
    <w:rsid w:val="54103BF9"/>
    <w:rsid w:val="54471B54"/>
    <w:rsid w:val="55F1701A"/>
    <w:rsid w:val="564104D7"/>
    <w:rsid w:val="56545CC5"/>
    <w:rsid w:val="577F009D"/>
    <w:rsid w:val="58633B93"/>
    <w:rsid w:val="58A702DF"/>
    <w:rsid w:val="591305FD"/>
    <w:rsid w:val="591B3341"/>
    <w:rsid w:val="59290C6D"/>
    <w:rsid w:val="59537B91"/>
    <w:rsid w:val="59870472"/>
    <w:rsid w:val="5A0A51C8"/>
    <w:rsid w:val="5BB41248"/>
    <w:rsid w:val="5C1F35AE"/>
    <w:rsid w:val="5C753FBD"/>
    <w:rsid w:val="5CB860BB"/>
    <w:rsid w:val="5DD067F8"/>
    <w:rsid w:val="5E122AE4"/>
    <w:rsid w:val="5EA1333A"/>
    <w:rsid w:val="5F9430D6"/>
    <w:rsid w:val="5F9B4FAA"/>
    <w:rsid w:val="5FA479F8"/>
    <w:rsid w:val="5FD92450"/>
    <w:rsid w:val="60056797"/>
    <w:rsid w:val="612B2CF7"/>
    <w:rsid w:val="61813705"/>
    <w:rsid w:val="618805D1"/>
    <w:rsid w:val="61967E27"/>
    <w:rsid w:val="61A41882"/>
    <w:rsid w:val="61E324A5"/>
    <w:rsid w:val="625F15ED"/>
    <w:rsid w:val="62803B10"/>
    <w:rsid w:val="637F0FCD"/>
    <w:rsid w:val="637F5749"/>
    <w:rsid w:val="638D2B28"/>
    <w:rsid w:val="640572EE"/>
    <w:rsid w:val="648B7089"/>
    <w:rsid w:val="64DA7F84"/>
    <w:rsid w:val="64FC5F3B"/>
    <w:rsid w:val="65C91E0B"/>
    <w:rsid w:val="65E90142"/>
    <w:rsid w:val="66007D67"/>
    <w:rsid w:val="666C4E98"/>
    <w:rsid w:val="66C258A6"/>
    <w:rsid w:val="675C7F54"/>
    <w:rsid w:val="67B31A7A"/>
    <w:rsid w:val="67DD3A75"/>
    <w:rsid w:val="68657F75"/>
    <w:rsid w:val="688B4E92"/>
    <w:rsid w:val="68A015B4"/>
    <w:rsid w:val="69AA2249"/>
    <w:rsid w:val="69C61397"/>
    <w:rsid w:val="69E676CD"/>
    <w:rsid w:val="6A071E00"/>
    <w:rsid w:val="6A935267"/>
    <w:rsid w:val="6AEA5C76"/>
    <w:rsid w:val="6B65472D"/>
    <w:rsid w:val="6B770D5D"/>
    <w:rsid w:val="6B91716E"/>
    <w:rsid w:val="6BAE6CB9"/>
    <w:rsid w:val="6EC124F9"/>
    <w:rsid w:val="6F1218C9"/>
    <w:rsid w:val="6F9F49B0"/>
    <w:rsid w:val="6FDE75A2"/>
    <w:rsid w:val="70AE4B6D"/>
    <w:rsid w:val="70E57245"/>
    <w:rsid w:val="71920663"/>
    <w:rsid w:val="724524A3"/>
    <w:rsid w:val="72617A36"/>
    <w:rsid w:val="72FC03BA"/>
    <w:rsid w:val="73655FDF"/>
    <w:rsid w:val="74B62489"/>
    <w:rsid w:val="759A5F7F"/>
    <w:rsid w:val="75C42647"/>
    <w:rsid w:val="75F1698E"/>
    <w:rsid w:val="76043841"/>
    <w:rsid w:val="760813AF"/>
    <w:rsid w:val="760E60FA"/>
    <w:rsid w:val="77FA69E3"/>
    <w:rsid w:val="785C5783"/>
    <w:rsid w:val="78C728B3"/>
    <w:rsid w:val="78DB03FA"/>
    <w:rsid w:val="7A743244"/>
    <w:rsid w:val="7A75632B"/>
    <w:rsid w:val="7A9059A7"/>
    <w:rsid w:val="7AB17A37"/>
    <w:rsid w:val="7B5D15F3"/>
    <w:rsid w:val="7B7D7929"/>
    <w:rsid w:val="7CAE5A9D"/>
    <w:rsid w:val="7D7E770D"/>
    <w:rsid w:val="7E6D09FF"/>
    <w:rsid w:val="7E6F73EC"/>
    <w:rsid w:val="7E8666DE"/>
    <w:rsid w:val="7F2E4837"/>
    <w:rsid w:val="7F656F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2017-01-06T03:49:00Z</cp:lastPrinted>
  <dcterms:modified xsi:type="dcterms:W3CDTF">2017-03-24T12:06:16Z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