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sz w:val="32"/>
          <w:szCs w:val="40"/>
          <w:lang w:val="en-US" w:eastAsia="zh-CN"/>
        </w:rPr>
        <w:t xml:space="preserve"> 片长会议通知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各片长（包括旗舰店店长）大家新年好：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会议时间：2月7号下午1.30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会议地点：锦江区合江亭办公室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会议主要内容，1，1月1号到1月25号销售同比去年数据销售下滑的门店有那些，梳理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下滑原因和要采取应对下滑措施，不少于三条。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2，片区内日均销售3000以下的门店有那几家，如何把日均销售提升到3000以上，措施不少于3条。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3，目前自己片区内各门店存在的问题。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太极大药房营运部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2017年2月6号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20954"/>
    <w:rsid w:val="2C9D4DC2"/>
    <w:rsid w:val="303530E6"/>
    <w:rsid w:val="47C67282"/>
    <w:rsid w:val="65DE638A"/>
    <w:rsid w:val="78DA55CB"/>
    <w:rsid w:val="799E54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2017-02-06T09:00:35Z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