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br w:type="textWrapping"/>
      </w:r>
      <w:r>
        <w:rPr>
          <w:rFonts w:hint="eastAsia"/>
          <w:b/>
          <w:bCs/>
          <w:sz w:val="36"/>
          <w:szCs w:val="36"/>
          <w:lang w:eastAsia="zh-CN"/>
        </w:rPr>
        <w:t>关于清理门店废旧资产的通知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近期陆续接到各门店关于一些废旧物资堆放在店内，不知如何处理的公文呈报，由于废旧物资堆放在店堂内影响店容店貌，因此营运部将废旧物资列了一个清单。请门店根据附表清单填写。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附表中第一个表格为财务部列举的公司固定资产，请门店根据清单自查，如有不能使用的请填写在附表中。如门店中有不属于固定资产清单内的物资，如微波炉、电磁炉电水壶等微小型电器，请门店自行填写在附表中第二个表格中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请各门店统计好后在明日13:00前发片长处汇总，请各片长在本周三15:00前反馈至营运部邮箱。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备注：如错过此次时间，公司将不再次处理。</w:t>
      </w:r>
      <w:bookmarkStart w:id="0" w:name="_GoBack"/>
      <w:bookmarkEnd w:id="0"/>
    </w:p>
    <w:p>
      <w:pPr>
        <w:ind w:left="936" w:leftChars="399" w:hanging="98" w:hangingChars="3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固定资产清单祥见附表</w:t>
      </w:r>
    </w:p>
    <w:p>
      <w:pPr>
        <w:ind w:left="1117" w:leftChars="532" w:firstLine="179" w:firstLineChars="6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2017.10.17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83131"/>
    <w:rsid w:val="03113850"/>
    <w:rsid w:val="19F83131"/>
    <w:rsid w:val="213E0343"/>
    <w:rsid w:val="2946616F"/>
    <w:rsid w:val="36CD1A94"/>
    <w:rsid w:val="67C26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2017-10-12T08:44:00Z</dcterms:created>
  <dc:creator>Administrator</dc:creator>
  <cp:lastModifiedBy>Administrator</cp:lastModifiedBy>
  <cp:lastPrinted>2017-10-17T08:57:00Z</cp:lastPrinted>
  <dcterms:modified xsi:type="dcterms:W3CDTF">2017-10-17T09:39:25Z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