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问道西路需公司解决问题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西部来货（液体漏液把其他药品污染，业务回复自行处理）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56C91"/>
    <w:multiLevelType w:val="singleLevel"/>
    <w:tmpl w:val="59E56C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570CD"/>
    <w:rsid w:val="721765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2017-10-17T02:35:59Z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