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u w:val="single"/>
        </w:rPr>
        <w:t>西北</w:t>
      </w:r>
      <w:r>
        <w:rPr>
          <w:rFonts w:hint="eastAsia"/>
          <w:b/>
          <w:bCs/>
          <w:sz w:val="18"/>
          <w:szCs w:val="18"/>
        </w:rPr>
        <w:t>片区</w:t>
      </w:r>
      <w:r>
        <w:rPr>
          <w:rFonts w:hint="eastAsia"/>
          <w:b/>
          <w:bCs/>
          <w:sz w:val="18"/>
          <w:szCs w:val="18"/>
          <w:u w:val="single"/>
        </w:rPr>
        <w:t>光华</w:t>
      </w:r>
      <w:r>
        <w:rPr>
          <w:rFonts w:hint="eastAsia"/>
          <w:b/>
          <w:bCs/>
          <w:sz w:val="18"/>
          <w:szCs w:val="18"/>
        </w:rPr>
        <w:t>店、清江东路2店、沙河源活动申请表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343、347、339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A    B  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10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14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10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15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6元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代金券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38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太极水1听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1000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备注：光华400、清江东路2店300、沙河源300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太极水2听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1000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备注：光华400、清江东路2 店300、沙河源300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抽纸1提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120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0、清江东路2店30、沙河源30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卷纸1提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100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0、清江东路2店2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、沙河源2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0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米1袋 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50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备注：光华30、清江东路2 店10、沙河源10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15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7.8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858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1360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29.8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1490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光华店300、其余2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光华店300、其余2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/店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各1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000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  <w:bookmarkStart w:id="0" w:name="_GoBack"/>
                  <w:bookmarkEnd w:id="0"/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18333.76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日均笔数：1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17.2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cs="新宋体" w:asciiTheme="majorEastAsia" w:hAnsiTheme="majorEastAsia" w:eastAsiaTheme="majorEastAsia"/>
                <w:bCs/>
                <w:sz w:val="18"/>
                <w:szCs w:val="18"/>
              </w:rPr>
              <w:t>清江东路2店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上月（26日-2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>日）日均销售：4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506.79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日均笔数：7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毛利率：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29.65%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t xml:space="preserve">  客单价：6</w:t>
            </w:r>
            <w:r>
              <w:rPr>
                <w:rFonts w:hint="eastAsia" w:ascii="宋体" w:hAnsi="宋体" w:cs="新宋体"/>
                <w:bCs/>
                <w:sz w:val="18"/>
                <w:szCs w:val="18"/>
                <w:lang w:val="en-US" w:eastAsia="zh-CN"/>
              </w:rPr>
              <w:t>2.01</w:t>
            </w:r>
            <w:r>
              <w:rPr>
                <w:rFonts w:hint="eastAsia" w:ascii="宋体" w:hAnsi="宋体" w:cs="新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沙河源店上月（26日-2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4510.05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日均笔数：5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毛利率：30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.25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78.53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光华店活动期间计划日均销售：3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.67万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客单价区间：150</w:t>
            </w:r>
          </w:p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清江东路2店活动期间计划日均销售：1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1267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146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毛利率26.4%    客单价区间：6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-80</w:t>
            </w:r>
          </w:p>
          <w:p>
            <w:r>
              <w:rPr>
                <w:rFonts w:hint="eastAsia" w:ascii="新宋体" w:hAnsi="新宋体" w:eastAsia="新宋体"/>
                <w:sz w:val="18"/>
                <w:szCs w:val="18"/>
              </w:rPr>
              <w:t>沙河源店活动期间计划日均销售：11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275.2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元   日均笔数：11</w:t>
            </w: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毛利率27%  客单价区间：80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填报人：刘琴英                           填报日期：2017.10.11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9E9764E"/>
    <w:rsid w:val="0ABF3C1F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82A5A71"/>
    <w:rsid w:val="4990663D"/>
    <w:rsid w:val="4A940469"/>
    <w:rsid w:val="4ACB2B41"/>
    <w:rsid w:val="4AE051A5"/>
    <w:rsid w:val="4B3734F6"/>
    <w:rsid w:val="4BAF6637"/>
    <w:rsid w:val="4E1857AC"/>
    <w:rsid w:val="4E3605DF"/>
    <w:rsid w:val="4ED96E5E"/>
    <w:rsid w:val="4FEC69AC"/>
    <w:rsid w:val="50221084"/>
    <w:rsid w:val="508B3032"/>
    <w:rsid w:val="517D38BF"/>
    <w:rsid w:val="5199698B"/>
    <w:rsid w:val="51B36318"/>
    <w:rsid w:val="528256E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E5215B"/>
    <w:rsid w:val="6F333FFC"/>
    <w:rsid w:val="6F9817A2"/>
    <w:rsid w:val="6FF90541"/>
    <w:rsid w:val="717410B3"/>
    <w:rsid w:val="71EC41F4"/>
    <w:rsid w:val="751A43AC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TotalTime>0</TotalTime>
  <ScaleCrop>false</ScaleCrop>
  <LinksUpToDate>false</LinksUpToDate>
  <CharactersWithSpaces>1725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2017-10-11T10:26:05Z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