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营运部发【2016】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179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李坚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非遗产品9-12月份销售方案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</w:t>
      </w:r>
    </w:p>
    <w:tbl>
      <w:tblPr>
        <w:tblStyle w:val="3"/>
        <w:tblW w:w="8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897"/>
        <w:gridCol w:w="772"/>
        <w:gridCol w:w="2618"/>
        <w:gridCol w:w="1290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货品ID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148288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安宫牛黄丸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每丸重3g,1丸/盒x2盒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桐君阁药厂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122482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蚕蛾公补片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0.23x24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(糖衣)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重庆桐君阁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58522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沉香化气片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0.5gx12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片x2板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桐君阁药厂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49939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强力天麻杜仲丸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丸x6板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重庆桐君阁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37.9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：2016年9月1日——12月31日。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</w:t>
      </w:r>
    </w:p>
    <w:tbl>
      <w:tblPr>
        <w:tblStyle w:val="3"/>
        <w:tblW w:w="7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2260"/>
        <w:gridCol w:w="2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零售价         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买赠活动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买二送一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蚕蛾公补片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买三送三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沉香化气片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买三送一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强力天麻杜促丸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37.9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买四送一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注：活动策略由系统自动识别。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考核及奖励政策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1、门店任务按月分配，具体任务见附表。</w:t>
      </w:r>
    </w:p>
    <w:p>
      <w:pPr>
        <w:pStyle w:val="4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2、奖励分为两部分：任务考核奖励及微信晒单奖励，奖励</w:t>
      </w:r>
      <w:r>
        <w:rPr>
          <w:rFonts w:hint="eastAsia"/>
          <w:sz w:val="28"/>
          <w:szCs w:val="28"/>
        </w:rPr>
        <w:t>标准如下：</w:t>
      </w:r>
    </w:p>
    <w:tbl>
      <w:tblPr>
        <w:tblStyle w:val="3"/>
        <w:tblW w:w="7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885"/>
        <w:gridCol w:w="1885"/>
        <w:gridCol w:w="2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未完成任务奖励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完成任务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奖励（元/盒）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9月--12月微信晒单红包（元/盒）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蚕蛾公补片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沉香化气片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强力天麻杜仲丸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</w:tr>
    </w:tbl>
    <w:p>
      <w:pPr>
        <w:pStyle w:val="4"/>
        <w:ind w:left="0" w:leftChars="0" w:firstLine="0" w:firstLineChars="0"/>
        <w:jc w:val="left"/>
        <w:rPr>
          <w:rFonts w:hint="eastAsia"/>
          <w:sz w:val="28"/>
          <w:szCs w:val="28"/>
          <w:lang w:eastAsia="zh-CN"/>
        </w:rPr>
      </w:pPr>
    </w:p>
    <w:p>
      <w:pPr>
        <w:pStyle w:val="4"/>
        <w:ind w:left="0" w:leftChars="0" w:firstLine="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</w:t>
      </w:r>
    </w:p>
    <w:p>
      <w:pPr>
        <w:pStyle w:val="4"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任务考核奖励由营运部每月根据门店任务完成情况核定造发，若门店当月未完成奖励，但</w:t>
      </w:r>
      <w:r>
        <w:rPr>
          <w:rFonts w:hint="eastAsia"/>
          <w:sz w:val="28"/>
          <w:szCs w:val="28"/>
          <w:lang w:val="en-US" w:eastAsia="zh-CN"/>
        </w:rPr>
        <w:t>9-12月完成合计任务将于活动结束后补发剩余部分</w:t>
      </w:r>
      <w:r>
        <w:rPr>
          <w:rFonts w:hint="eastAsia"/>
          <w:sz w:val="28"/>
          <w:szCs w:val="28"/>
          <w:lang w:eastAsia="zh-CN"/>
        </w:rPr>
        <w:t>；微信</w:t>
      </w:r>
      <w:r>
        <w:rPr>
          <w:rFonts w:hint="eastAsia"/>
          <w:sz w:val="28"/>
          <w:szCs w:val="28"/>
        </w:rPr>
        <w:t>奖励部分，门店员工每天销售后在微信群里晒单，</w:t>
      </w:r>
      <w:r>
        <w:rPr>
          <w:rFonts w:hint="eastAsia"/>
          <w:sz w:val="28"/>
          <w:szCs w:val="28"/>
          <w:lang w:eastAsia="zh-CN"/>
        </w:rPr>
        <w:t>由厂家</w:t>
      </w:r>
      <w:r>
        <w:rPr>
          <w:rFonts w:hint="eastAsia"/>
          <w:sz w:val="28"/>
          <w:szCs w:val="28"/>
        </w:rPr>
        <w:t>每天晚上10点半前统计完后，以微信红包的形式发放给每位晒单者。</w:t>
      </w:r>
    </w:p>
    <w:p>
      <w:pPr>
        <w:pStyle w:val="4"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赠品部分不计入门店任务，不进行奖励。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片区销售PK赛</w:t>
      </w:r>
    </w:p>
    <w:p>
      <w:pPr>
        <w:pStyle w:val="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由营运部按片区分配9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12月的销售任务，非遗四个产品合并考核销售金额，任务金额完成率达100%，</w:t>
      </w:r>
      <w:r>
        <w:rPr>
          <w:rFonts w:hint="eastAsia"/>
          <w:sz w:val="28"/>
          <w:szCs w:val="28"/>
          <w:lang w:eastAsia="zh-CN"/>
        </w:rPr>
        <w:t>按任务完成率对片区进行排名奖励：</w:t>
      </w:r>
      <w:r>
        <w:rPr>
          <w:rFonts w:hint="eastAsia"/>
          <w:sz w:val="28"/>
          <w:szCs w:val="28"/>
        </w:rPr>
        <w:t>第一名奖励8000元；第二名奖励4000元；第三名奖励2000元。</w:t>
      </w:r>
      <w:r>
        <w:rPr>
          <w:rFonts w:hint="eastAsia"/>
          <w:sz w:val="28"/>
          <w:szCs w:val="28"/>
          <w:lang w:eastAsia="zh-CN"/>
        </w:rPr>
        <w:t>具体任务明细见附表。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产品知识及宣传</w:t>
      </w:r>
    </w:p>
    <w:p>
      <w:pPr>
        <w:pStyle w:val="4"/>
        <w:numPr>
          <w:ilvl w:val="0"/>
          <w:numId w:val="0"/>
        </w:numPr>
        <w:ind w:leftChars="0"/>
        <w:jc w:val="left"/>
        <w:rPr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1、POP 宣传。POP悬挂于货品陈列处。郊县由厂家配送到店，市区由公司统一配送到店。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"C:\\Documents and Settings\\Administrator\\Application Data\\Tencent\\Users\\270862065\\QQ\\WinTemp\\RichOle\\@KD)%S802X)VKJ}[1YGL134.png"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88565" cy="3752850"/>
            <wp:effectExtent l="0" t="0" r="698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"C:\\Documents and Settings\\Administrator\\Application Data\\Tencent\\Users\\270862065\\QQ\\WinTemp\\RichOle\\99TK[1@_G%A1$T`~DR3H~@U.png"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83510" cy="3677285"/>
            <wp:effectExtent l="0" t="0" r="2540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3677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插卡宣传：由公司统一制作配送到店，门店陈列于货品对应货架卡上。</w:t>
      </w:r>
    </w:p>
    <w:p>
      <w:pPr>
        <w:pStyle w:val="4"/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一句话卖点：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安宫牛黄丸：急救安宫，治疗中风，高烧昏迷，具有神功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蚕蛾公补片：中药伟哥，不伤身，更长久；三度一提高，男女都需要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强力天麻杜仲丸：风湿、麻木、腰腿痛、治疗中风强力管用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沉香化气片：胃酸、胃痛、胃胀、打嗝、不消化  就用沉香化气片；   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顺气、消食、促进胃动力三效合一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4、附：产品知识PPT，请门店先行自学。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厂家业务</w:t>
      </w:r>
      <w:r>
        <w:rPr>
          <w:rFonts w:hint="eastAsia"/>
          <w:b/>
          <w:bCs/>
          <w:sz w:val="28"/>
          <w:szCs w:val="28"/>
        </w:rPr>
        <w:t>人员</w:t>
      </w:r>
    </w:p>
    <w:tbl>
      <w:tblPr>
        <w:tblStyle w:val="3"/>
        <w:tblW w:w="8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580"/>
        <w:gridCol w:w="2060"/>
        <w:gridCol w:w="2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区域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业务负责人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主城五区、高新区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唐柒叁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15928939618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崇州、新津、温江、双流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邢颖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15928630869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大邑、邛崃、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翁洁丽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15198200385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都江堰、郫县、新都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陈竑赟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18502863536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龙泉驿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陈海军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18980920899</w:t>
            </w:r>
          </w:p>
        </w:tc>
      </w:tr>
    </w:tbl>
    <w:p>
      <w:pPr>
        <w:numPr>
          <w:ilvl w:val="0"/>
          <w:numId w:val="4"/>
        </w:numP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注意事项</w:t>
      </w:r>
    </w:p>
    <w:p>
      <w:pPr>
        <w:rPr>
          <w:rFonts w:hint="eastAsia" w:ascii="宋体" w:hAnsi="宋体" w:cs="宋体" w:eastAsiaTheme="minorEastAsia"/>
          <w:b/>
          <w:color w:val="auto"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因安宫牛黄丸、强力天麻杜仲丸产品价值偏高，公司暂不进行统一铺货，请各片区主管在周日内统计门店需要铺货的数量，汇总后发品管科邮箱。</w:t>
      </w:r>
    </w:p>
    <w:p>
      <w:pPr>
        <w:rPr>
          <w:rFonts w:hint="eastAsia" w:ascii="宋体" w:hAnsi="宋体" w:cs="宋体"/>
          <w:b/>
          <w:color w:val="auto"/>
          <w:kern w:val="0"/>
          <w:sz w:val="13"/>
          <w:szCs w:val="13"/>
          <w:u w:val="single"/>
        </w:rPr>
      </w:pP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eastAsia="zh-CN"/>
        </w:rPr>
        <w:t>非遗产品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促销活动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太极大药房营运部                2016年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打印：陈柳    核对：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李坚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 （共印1份）</w:t>
      </w:r>
    </w:p>
    <w:sectPr>
      <w:pgSz w:w="11906" w:h="16838"/>
      <w:pgMar w:top="1020" w:right="12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C81D3C"/>
    <w:multiLevelType w:val="singleLevel"/>
    <w:tmpl w:val="57C81D3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7C93290"/>
    <w:multiLevelType w:val="singleLevel"/>
    <w:tmpl w:val="57C93290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7C9391A"/>
    <w:multiLevelType w:val="singleLevel"/>
    <w:tmpl w:val="57C9391A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11547640"/>
    <w:rsid w:val="15FB0E12"/>
    <w:rsid w:val="1F77599A"/>
    <w:rsid w:val="24885696"/>
    <w:rsid w:val="2BD53FCE"/>
    <w:rsid w:val="376A53ED"/>
    <w:rsid w:val="3CAB210F"/>
    <w:rsid w:val="3DB87ACB"/>
    <w:rsid w:val="40F979A3"/>
    <w:rsid w:val="45A579D8"/>
    <w:rsid w:val="47C629BF"/>
    <w:rsid w:val="4C7A3A82"/>
    <w:rsid w:val="54E1514B"/>
    <w:rsid w:val="56D208EE"/>
    <w:rsid w:val="5C3032F2"/>
    <w:rsid w:val="5F35779F"/>
    <w:rsid w:val="5F557F37"/>
    <w:rsid w:val="62DF46BE"/>
    <w:rsid w:val="702402E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ScaleCrop>false</ScaleCrop>
  <LinksUpToDate>false</LinksUpToDate>
  <CharactersWithSpaces>1285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2016-09-02T08:32:00Z</cp:lastPrinted>
  <dcterms:modified xsi:type="dcterms:W3CDTF">2016-09-02T09:33:18Z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