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numId w:val="0"/>
        </w:numPr>
        <w:ind w:leftChars="0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2016年白云山“挺你”全国药店健美操大赛赛事介绍</w:t>
      </w:r>
    </w:p>
    <w:p>
      <w:pPr>
        <w:pStyle w:val="8"/>
        <w:ind w:left="360" w:firstLine="772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8"/>
        <w:ind w:left="360" w:firstLine="772" w:firstLineChars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2015年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第一届白云山“挺你”全国药店健美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操大赛为药店人提供了一个展示自我的平台，每一位参赛药店人都在舞台上展现了自己的健康、美丽，在比赛过程中，未参赛的药店人也都参与进来为自己的同事点赞加油，企业就这样迅速的凝聚起来，大赛结束后，仍不断有药店人咨询下届赛事情况。</w:t>
      </w:r>
    </w:p>
    <w:p>
      <w:pPr>
        <w:pStyle w:val="8"/>
        <w:ind w:left="360" w:firstLine="772" w:firstLineChars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2016年8月，第二届赛事正式启动，新一届的比赛全面升级，让舞台更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贴近消费者，扩大赛事宣传范围，让行业外的广大消费者都能看到药店人的风采，给连锁更多的企业文化宣传机会。同时参赛门槛大幅降低，增设丰厚的奖金奖品，让所有药店人都能参与进来。</w:t>
      </w:r>
    </w:p>
    <w:p>
      <w:pPr>
        <w:pStyle w:val="8"/>
        <w:ind w:left="360" w:firstLine="772" w:firstLineChars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上一年，看她们在台上魅力四射，你遗憾吗？</w:t>
      </w:r>
    </w:p>
    <w:p>
      <w:pPr>
        <w:pStyle w:val="8"/>
        <w:ind w:left="360" w:firstLine="772" w:firstLineChars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上一年，没有夺得总决赛的桂冠，你遗憾吗？</w:t>
      </w:r>
    </w:p>
    <w:p>
      <w:pPr>
        <w:pStyle w:val="8"/>
        <w:ind w:left="360" w:firstLine="772" w:firstLineChars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今年，第二届健美操大赛悦动回归！不留遗憾！</w:t>
      </w:r>
    </w:p>
    <w:p>
      <w:pPr>
        <w:pStyle w:val="8"/>
        <w:ind w:left="360" w:firstLine="772" w:firstLineChars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赛程时间</w:t>
      </w:r>
    </w:p>
    <w:tbl>
      <w:tblPr>
        <w:tblStyle w:val="7"/>
        <w:tblW w:w="680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pStyle w:val="8"/>
              <w:ind w:firstLine="0" w:firstLineChars="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</w:t>
            </w:r>
          </w:p>
        </w:tc>
        <w:tc>
          <w:tcPr>
            <w:tcW w:w="1360" w:type="dxa"/>
          </w:tcPr>
          <w:p>
            <w:pPr>
              <w:pStyle w:val="8"/>
              <w:ind w:firstLine="0" w:firstLineChars="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8-9月</w:t>
            </w:r>
          </w:p>
        </w:tc>
        <w:tc>
          <w:tcPr>
            <w:tcW w:w="1360" w:type="dxa"/>
          </w:tcPr>
          <w:p>
            <w:pPr>
              <w:pStyle w:val="8"/>
              <w:ind w:firstLine="0" w:firstLineChars="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10月</w:t>
            </w:r>
          </w:p>
        </w:tc>
        <w:tc>
          <w:tcPr>
            <w:tcW w:w="1361" w:type="dxa"/>
          </w:tcPr>
          <w:p>
            <w:pPr>
              <w:pStyle w:val="8"/>
              <w:ind w:firstLine="0" w:firstLineChars="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11月</w:t>
            </w:r>
          </w:p>
        </w:tc>
        <w:tc>
          <w:tcPr>
            <w:tcW w:w="1361" w:type="dxa"/>
          </w:tcPr>
          <w:p>
            <w:pPr>
              <w:pStyle w:val="8"/>
              <w:ind w:firstLine="0" w:firstLineChars="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pStyle w:val="8"/>
              <w:ind w:firstLine="0" w:firstLineChars="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启动</w:t>
            </w:r>
          </w:p>
        </w:tc>
        <w:tc>
          <w:tcPr>
            <w:tcW w:w="1360" w:type="dxa"/>
          </w:tcPr>
          <w:p>
            <w:pPr>
              <w:pStyle w:val="8"/>
              <w:ind w:firstLine="0" w:firstLineChars="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招募+海选</w:t>
            </w:r>
          </w:p>
        </w:tc>
        <w:tc>
          <w:tcPr>
            <w:tcW w:w="1360" w:type="dxa"/>
          </w:tcPr>
          <w:p>
            <w:pPr>
              <w:pStyle w:val="8"/>
              <w:ind w:firstLine="0" w:firstLineChars="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区域赛</w:t>
            </w:r>
          </w:p>
        </w:tc>
        <w:tc>
          <w:tcPr>
            <w:tcW w:w="1361" w:type="dxa"/>
          </w:tcPr>
          <w:p>
            <w:pPr>
              <w:pStyle w:val="8"/>
              <w:ind w:firstLine="0" w:firstLineChars="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复活赛</w:t>
            </w:r>
          </w:p>
        </w:tc>
        <w:tc>
          <w:tcPr>
            <w:tcW w:w="1361" w:type="dxa"/>
          </w:tcPr>
          <w:p>
            <w:pPr>
              <w:pStyle w:val="8"/>
              <w:ind w:firstLine="0" w:firstLineChars="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总决赛</w:t>
            </w:r>
          </w:p>
        </w:tc>
      </w:tr>
    </w:tbl>
    <w:p>
      <w:pPr>
        <w:pStyle w:val="8"/>
        <w:ind w:left="36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8月</w:t>
      </w:r>
      <w:r>
        <w:rPr>
          <w:rFonts w:hint="eastAsia" w:ascii="微软雅黑" w:hAnsi="微软雅黑" w:eastAsia="微软雅黑" w:cs="微软雅黑"/>
          <w:sz w:val="21"/>
          <w:szCs w:val="21"/>
        </w:rPr>
        <w:t>开始报名，上传比赛视频。</w:t>
      </w:r>
    </w:p>
    <w:p>
      <w:pPr>
        <w:pStyle w:val="8"/>
        <w:ind w:left="360" w:firstLine="0"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参赛队伍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报名后</w:t>
      </w:r>
      <w:r>
        <w:rPr>
          <w:rFonts w:hint="eastAsia" w:ascii="微软雅黑" w:hAnsi="微软雅黑" w:eastAsia="微软雅黑" w:cs="微软雅黑"/>
          <w:sz w:val="21"/>
          <w:szCs w:val="21"/>
        </w:rPr>
        <w:t>选择难/易其中一种难度，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学习</w:t>
      </w:r>
      <w:r>
        <w:rPr>
          <w:rFonts w:hint="eastAsia" w:ascii="微软雅黑" w:hAnsi="微软雅黑" w:eastAsia="微软雅黑" w:cs="微软雅黑"/>
          <w:sz w:val="21"/>
          <w:szCs w:val="21"/>
        </w:rPr>
        <w:t>并录制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后</w:t>
      </w:r>
      <w:r>
        <w:rPr>
          <w:rFonts w:hint="eastAsia" w:ascii="微软雅黑" w:hAnsi="微软雅黑" w:eastAsia="微软雅黑" w:cs="微软雅黑"/>
          <w:sz w:val="21"/>
          <w:szCs w:val="21"/>
        </w:rPr>
        <w:t>上传至腾讯视频，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再</w:t>
      </w:r>
      <w:r>
        <w:rPr>
          <w:rFonts w:hint="eastAsia" w:ascii="微软雅黑" w:hAnsi="微软雅黑" w:eastAsia="微软雅黑" w:cs="微软雅黑"/>
          <w:sz w:val="21"/>
          <w:szCs w:val="21"/>
        </w:rPr>
        <w:t>将视频地址和队伍名称上传到官方微站。</w:t>
      </w:r>
    </w:p>
    <w:p>
      <w:pPr>
        <w:pStyle w:val="8"/>
        <w:ind w:left="360" w:firstLine="0"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9月16日</w:t>
      </w:r>
      <w:r>
        <w:rPr>
          <w:rFonts w:hint="eastAsia" w:ascii="微软雅黑" w:hAnsi="微软雅黑" w:eastAsia="微软雅黑" w:cs="微软雅黑"/>
          <w:sz w:val="21"/>
          <w:szCs w:val="21"/>
        </w:rPr>
        <w:t>截止报名，停止上传视频。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大区</w:t>
      </w:r>
      <w:r>
        <w:rPr>
          <w:rFonts w:hint="eastAsia" w:ascii="微软雅黑" w:hAnsi="微软雅黑" w:eastAsia="微软雅黑" w:cs="微软雅黑"/>
          <w:sz w:val="21"/>
          <w:szCs w:val="21"/>
        </w:rPr>
        <w:t>前8名晋级到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区域赛。</w:t>
      </w:r>
    </w:p>
    <w:p>
      <w:pPr>
        <w:pStyle w:val="8"/>
        <w:ind w:left="360" w:firstLine="0"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10月</w:t>
      </w:r>
      <w:r>
        <w:rPr>
          <w:rFonts w:hint="eastAsia" w:ascii="微软雅黑" w:hAnsi="微软雅黑" w:eastAsia="微软雅黑" w:cs="微软雅黑"/>
          <w:sz w:val="21"/>
          <w:szCs w:val="21"/>
        </w:rPr>
        <w:t>区域赛。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1"/>
          <w:szCs w:val="21"/>
        </w:rPr>
        <w:t>大赛区线下比拼，演绎《悦动操2.0》及自创舞蹈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冠军晋级总决赛。</w:t>
      </w:r>
    </w:p>
    <w:p>
      <w:pPr>
        <w:pStyle w:val="8"/>
        <w:ind w:left="360" w:firstLine="0"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11月</w:t>
      </w:r>
      <w:r>
        <w:rPr>
          <w:rFonts w:hint="eastAsia" w:ascii="微软雅黑" w:hAnsi="微软雅黑" w:eastAsia="微软雅黑" w:cs="微软雅黑"/>
          <w:sz w:val="21"/>
          <w:szCs w:val="21"/>
        </w:rPr>
        <w:t>复活赛。微信人气投票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sz w:val="21"/>
          <w:szCs w:val="21"/>
        </w:rPr>
        <w:t>专家评委评分选出4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队</w:t>
      </w:r>
      <w:r>
        <w:rPr>
          <w:rFonts w:hint="eastAsia" w:ascii="微软雅黑" w:hAnsi="微软雅黑" w:eastAsia="微软雅黑" w:cs="微软雅黑"/>
          <w:sz w:val="21"/>
          <w:szCs w:val="21"/>
        </w:rPr>
        <w:t>，进入总决赛。</w:t>
      </w:r>
    </w:p>
    <w:p>
      <w:pPr>
        <w:pStyle w:val="8"/>
        <w:ind w:left="360" w:firstLine="0"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12月</w:t>
      </w:r>
      <w:r>
        <w:rPr>
          <w:rFonts w:hint="eastAsia" w:ascii="微软雅黑" w:hAnsi="微软雅黑" w:eastAsia="微软雅黑" w:cs="微软雅黑"/>
          <w:sz w:val="21"/>
          <w:szCs w:val="21"/>
        </w:rPr>
        <w:t>总决赛。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8支队伍</w:t>
      </w:r>
      <w:r>
        <w:rPr>
          <w:rFonts w:hint="eastAsia" w:ascii="微软雅黑" w:hAnsi="微软雅黑" w:eastAsia="微软雅黑" w:cs="微软雅黑"/>
          <w:sz w:val="21"/>
          <w:szCs w:val="21"/>
        </w:rPr>
        <w:t>角逐桂冠。</w:t>
      </w:r>
    </w:p>
    <w:p>
      <w:pPr>
        <w:pStyle w:val="8"/>
        <w:ind w:left="360" w:firstLine="0" w:firstLineChars="0"/>
        <w:rPr>
          <w:rFonts w:ascii="微软雅黑" w:hAnsi="微软雅黑" w:eastAsia="微软雅黑" w:cs="微软雅黑"/>
          <w:sz w:val="21"/>
          <w:szCs w:val="21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奖励机制</w:t>
      </w: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选手奖励</w:t>
      </w:r>
    </w:p>
    <w:tbl>
      <w:tblPr>
        <w:tblStyle w:val="6"/>
        <w:tblW w:w="7986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369"/>
        <w:gridCol w:w="2700"/>
        <w:gridCol w:w="828"/>
        <w:gridCol w:w="1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竞赛阶段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项目 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内容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数量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总金额（元）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总决赛 </w:t>
            </w:r>
          </w:p>
        </w:tc>
        <w:tc>
          <w:tcPr>
            <w:tcW w:w="23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冠亚季军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冠军20000元奖金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亚军15000元奖金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1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季军10000元奖金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优胜奖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每队3000元奖金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15000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区域赛</w:t>
            </w:r>
          </w:p>
        </w:tc>
        <w:tc>
          <w:tcPr>
            <w:tcW w:w="23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冠亚季军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冠军5000元奖金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1*4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亚军3000元奖金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1*4</w:t>
            </w:r>
          </w:p>
        </w:tc>
        <w:tc>
          <w:tcPr>
            <w:tcW w:w="11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季军2000元奖金。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1*4</w:t>
            </w:r>
          </w:p>
        </w:tc>
        <w:tc>
          <w:tcPr>
            <w:tcW w:w="1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优胜奖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每队1000元奖金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5*4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20000</w:t>
            </w:r>
          </w:p>
        </w:tc>
      </w:tr>
    </w:tbl>
    <w:p>
      <w:pPr>
        <w:rPr>
          <w:rFonts w:ascii="微软雅黑" w:hAnsi="微软雅黑" w:eastAsia="微软雅黑" w:cs="微软雅黑"/>
          <w:sz w:val="21"/>
          <w:szCs w:val="21"/>
        </w:rPr>
      </w:pP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其他资源</w:t>
      </w:r>
    </w:p>
    <w:p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教育课程：晋级区域赛的32支队伍能获得免费提供的线上专业培训课程</w:t>
      </w:r>
    </w:p>
    <w:p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媒体报道：除了邀请行业内媒体报道外还会请行业外知名纸媒、电视媒体新媒体等全程跟踪报道，提升连锁知名度</w:t>
      </w:r>
    </w:p>
    <w:p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走近消费者：赛制中增加大量消费者互动，扩大范围宣传连锁企业文化</w:t>
      </w:r>
    </w:p>
    <w:p>
      <w:pPr>
        <w:pStyle w:val="8"/>
        <w:numPr>
          <w:ilvl w:val="0"/>
          <w:numId w:val="0"/>
        </w:numPr>
        <w:ind w:left="1080" w:leftChars="0"/>
        <w:rPr>
          <w:rFonts w:ascii="微软雅黑" w:hAnsi="微软雅黑" w:eastAsia="微软雅黑" w:cs="微软雅黑"/>
          <w:sz w:val="21"/>
          <w:szCs w:val="21"/>
        </w:rPr>
      </w:pPr>
    </w:p>
    <w:p>
      <w:pPr>
        <w:pStyle w:val="8"/>
        <w:tabs>
          <w:tab w:val="left" w:pos="355"/>
        </w:tabs>
        <w:ind w:firstLine="0"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 区域划分</w:t>
      </w:r>
    </w:p>
    <w:p>
      <w:pPr>
        <w:pStyle w:val="8"/>
        <w:ind w:firstLine="0" w:firstLineChars="0"/>
        <w:rPr>
          <w:rFonts w:ascii="微软雅黑" w:hAnsi="微软雅黑" w:eastAsia="微软雅黑" w:cs="微软雅黑"/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2771140" cy="319976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319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  <w:rPr>
          <w:rFonts w:ascii="微软雅黑" w:hAnsi="微软雅黑" w:eastAsia="微软雅黑" w:cs="微软雅黑"/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0B6"/>
    <w:multiLevelType w:val="multilevel"/>
    <w:tmpl w:val="0DF360B6"/>
    <w:lvl w:ilvl="0" w:tentative="0">
      <w:start w:val="1"/>
      <w:numFmt w:val="upperLetter"/>
      <w:lvlText w:val="%1."/>
      <w:lvlJc w:val="left"/>
      <w:pPr>
        <w:ind w:left="1500" w:hanging="420"/>
      </w:p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1">
    <w:nsid w:val="4EAC6974"/>
    <w:multiLevelType w:val="multilevel"/>
    <w:tmpl w:val="4EAC6974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F6F2727"/>
    <w:multiLevelType w:val="multilevel"/>
    <w:tmpl w:val="4F6F27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D512FD"/>
    <w:rsid w:val="002001FE"/>
    <w:rsid w:val="00282C15"/>
    <w:rsid w:val="004E611F"/>
    <w:rsid w:val="00534CEC"/>
    <w:rsid w:val="0070183E"/>
    <w:rsid w:val="00B55795"/>
    <w:rsid w:val="00DB767D"/>
    <w:rsid w:val="00ED0069"/>
    <w:rsid w:val="03510846"/>
    <w:rsid w:val="179410F4"/>
    <w:rsid w:val="18AD39D7"/>
    <w:rsid w:val="23047DCF"/>
    <w:rsid w:val="26D512FD"/>
    <w:rsid w:val="2A96507D"/>
    <w:rsid w:val="37E27B83"/>
    <w:rsid w:val="3A736121"/>
    <w:rsid w:val="4B261E39"/>
    <w:rsid w:val="4DEB452F"/>
    <w:rsid w:val="523E5585"/>
    <w:rsid w:val="55F5635F"/>
    <w:rsid w:val="5D0E163E"/>
    <w:rsid w:val="5E18087E"/>
    <w:rsid w:val="77E14F07"/>
    <w:rsid w:val="79112B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104</Words>
  <Characters>594</Characters>
  <Lines>4</Lines>
  <Paragraphs>1</Paragraphs>
  <ScaleCrop>false</ScaleCrop>
  <LinksUpToDate>false</LinksUpToDate>
  <CharactersWithSpaces>697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2016-08-08T01:54:00Z</dcterms:created>
  <dc:creator>Administrator</dc:creator>
  <cp:lastModifiedBy>Administrator</cp:lastModifiedBy>
  <cp:lastPrinted>2016-08-11T05:48:43Z</cp:lastPrinted>
  <dcterms:modified xsi:type="dcterms:W3CDTF">2016-08-11T06:22:51Z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