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val="en-US" w:eastAsia="zh-CN"/>
        </w:rPr>
        <w:t>唐佳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黄萍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657014"/>
    <w:rsid w:val="09FB2DEB"/>
    <w:rsid w:val="0A04190E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6A53F57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2016-09-26T07:31:04Z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