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钱芳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028-83131991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13808043736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100.65（分租）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指建筑物的总层高和药店楼层，如:1 - 1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2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10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安全出口2个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rPr>
          <w:rFonts w:hint="eastAsia"/>
          <w:color w:val="984806" w:themeColor="accent6" w:themeShade="80"/>
          <w:lang w:val="en-US" w:eastAsia="zh-CN"/>
        </w:rPr>
      </w:pPr>
      <w:r>
        <w:rPr>
          <w:rFonts w:hint="eastAsia"/>
          <w:color w:val="984806" w:themeColor="accent6" w:themeShade="80"/>
          <w:lang w:val="en-US" w:eastAsia="zh-CN"/>
        </w:rPr>
        <w:t xml:space="preserve">          </w:t>
      </w:r>
    </w:p>
    <w:p>
      <w:pPr>
        <w:tabs>
          <w:tab w:val="left" w:pos="735"/>
        </w:tabs>
      </w:pPr>
      <w:r>
        <w:rPr>
          <w:sz w:val="21"/>
        </w:rPr>
        <w:pict>
          <v:line id="_x0000_s1056" o:spid="_x0000_s1056" o:spt="20" style="position:absolute;left:0pt;margin-left:410.45pt;margin-top:2pt;height:201.05pt;width:6pt;z-index:251666432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flip:y;margin-left:63.25pt;margin-top:0.6pt;height:3.75pt;width:349.5pt;z-index:251665408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4" o:spid="_x0000_s1054" o:spt="20" style="position:absolute;left:0pt;flip:x;margin-left:63.2pt;margin-top:3.35pt;height:258.8pt;width:1.5pt;z-index:251664384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color w:val="984806" w:themeColor="accent6" w:themeShade="80"/>
          <w:lang w:val="en-US" w:eastAsia="zh-CN"/>
        </w:rPr>
        <w:t xml:space="preserve">           ▬</w:t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2014"/>
          <w:tab w:val="left" w:pos="499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sz w:val="24"/>
          <w:szCs w:val="24"/>
          <w:lang w:val="en-US" w:eastAsia="zh-CN"/>
        </w:rPr>
        <w:tab/>
        <w:t>✲</w:t>
      </w:r>
    </w:p>
    <w:p>
      <w:pPr>
        <w:tabs>
          <w:tab w:val="left" w:pos="735"/>
        </w:tabs>
      </w:pPr>
    </w:p>
    <w:p>
      <w:pPr>
        <w:tabs>
          <w:tab w:val="left" w:pos="1924"/>
          <w:tab w:val="left" w:pos="343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  <w:t xml:space="preserve">             </w:t>
      </w:r>
    </w:p>
    <w:p>
      <w:pPr>
        <w:tabs>
          <w:tab w:val="left" w:pos="735"/>
        </w:tabs>
      </w:pPr>
    </w:p>
    <w:p>
      <w:pPr>
        <w:tabs>
          <w:tab w:val="left" w:pos="3874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⊙</w:t>
      </w:r>
    </w:p>
    <w:p>
      <w:pPr>
        <w:tabs>
          <w:tab w:val="left" w:pos="735"/>
        </w:tabs>
      </w:pPr>
    </w:p>
    <w:p>
      <w:pPr>
        <w:tabs>
          <w:tab w:val="left" w:pos="4564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</w:rPr>
        <w:t>▲</w:t>
      </w:r>
    </w:p>
    <w:p>
      <w:pPr>
        <w:tabs>
          <w:tab w:val="left" w:pos="5824"/>
        </w:tabs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 xml:space="preserve">    ☼</w:t>
      </w:r>
    </w:p>
    <w:p>
      <w:pPr>
        <w:tabs>
          <w:tab w:val="left" w:pos="577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▣</w:t>
      </w:r>
    </w:p>
    <w:p>
      <w:pPr>
        <w:tabs>
          <w:tab w:val="left" w:pos="735"/>
        </w:tabs>
      </w:pPr>
    </w:p>
    <w:p>
      <w:pPr>
        <w:tabs>
          <w:tab w:val="left" w:pos="385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⊙</w:t>
      </w:r>
    </w:p>
    <w:p>
      <w:pPr>
        <w:tabs>
          <w:tab w:val="left" w:pos="2059"/>
          <w:tab w:val="left" w:pos="3289"/>
          <w:tab w:val="left" w:pos="5704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ab/>
        <w:t xml:space="preserve">      </w:t>
      </w:r>
    </w:p>
    <w:p>
      <w:pPr>
        <w:tabs>
          <w:tab w:val="left" w:pos="735"/>
        </w:tabs>
        <w:rPr>
          <w:rFonts w:hint="eastAsia"/>
          <w:lang w:val="en-US" w:eastAsia="zh-CN"/>
        </w:rPr>
      </w:pPr>
      <w:r>
        <w:rPr>
          <w:sz w:val="21"/>
        </w:rPr>
        <w:pict>
          <v:line id="_x0000_s1058" o:spid="_x0000_s1058" o:spt="20" style="position:absolute;left:0pt;flip:y;margin-left:306.95pt;margin-top:6.2pt;height:146.9pt;width:346.45pt;z-index:251668480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                            </w:t>
      </w:r>
    </w:p>
    <w:p>
      <w:pPr>
        <w:tabs>
          <w:tab w:val="left" w:pos="735"/>
        </w:tabs>
        <w:rPr>
          <w:rFonts w:hint="eastAsia"/>
          <w:lang w:val="en-US" w:eastAsia="zh-CN"/>
        </w:rPr>
      </w:pPr>
      <w:r>
        <w:rPr>
          <w:sz w:val="21"/>
        </w:rPr>
        <w:pict>
          <v:line id="_x0000_s1059" o:spid="_x0000_s1059" o:spt="20" style="position:absolute;left:0pt;margin-left:417.2pt;margin-top:1.25pt;height:3.75pt;width:234pt;z-index:251669504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✲                 ✲</w:t>
      </w:r>
    </w:p>
    <w:p>
      <w:pPr>
        <w:tabs>
          <w:tab w:val="left" w:pos="10849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●</w:t>
      </w:r>
    </w:p>
    <w:p>
      <w:pPr>
        <w:tabs>
          <w:tab w:val="left" w:pos="735"/>
        </w:tabs>
      </w:pPr>
      <w:r>
        <w:rPr>
          <w:sz w:val="21"/>
        </w:rPr>
        <w:pict>
          <v:line id="_x0000_s1057" o:spid="_x0000_s1057" o:spt="20" style="position:absolute;left:0pt;margin-left:64.7pt;margin-top:13.5pt;height:95.2pt;width:245.1pt;z-index:251667456;mso-width-relative:page;mso-height-relative:page;" fillcolor="#FFFFFF" filled="t" stroked="t" coordsize="21600,21600">
            <v:path arrowok="t"/>
            <v:fill on="t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▣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         </w:t>
      </w:r>
    </w:p>
    <w:p>
      <w:pPr>
        <w:tabs>
          <w:tab w:val="left" w:pos="10294"/>
        </w:tabs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        ☀      </w:t>
      </w:r>
    </w:p>
    <w:p>
      <w:pPr>
        <w:tabs>
          <w:tab w:val="left" w:pos="8374"/>
        </w:tabs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☀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735"/>
        </w:tabs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984806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          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▲</w:t>
      </w: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b/>
          <w:bCs/>
          <w:lang w:val="en-US" w:eastAsia="zh-CN"/>
        </w:rPr>
        <w:t>汇融名城店消防平面图</w:t>
      </w:r>
    </w:p>
    <w:p>
      <w:pPr>
        <w:tabs>
          <w:tab w:val="left" w:pos="735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tabs>
          <w:tab w:val="left" w:pos="735"/>
        </w:tabs>
      </w:pPr>
    </w:p>
    <w:p>
      <w:pPr>
        <w:tabs>
          <w:tab w:val="left" w:pos="735"/>
        </w:tabs>
      </w:pPr>
      <w:r>
        <w:rPr>
          <w:sz w:val="21"/>
        </w:rPr>
        <w:pict>
          <v:shape id="_x0000_s1026" o:spid="_x0000_s1026" o:spt="202" type="#_x0000_t202" style="position:absolute;left:0pt;margin-left:-6.5pt;margin-top:30.9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96328A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7932F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6"/>
    <customShpInfo spid="_x0000_s1055"/>
    <customShpInfo spid="_x0000_s1054"/>
    <customShpInfo spid="_x0000_s1058"/>
    <customShpInfo spid="_x0000_s1059"/>
    <customShpInfo spid="_x0000_s1057"/>
    <customShpInfo spid="_x0000_s1026"/>
    <customShpInfo spid="_x0000_s1043"/>
    <customShpInfo spid="_x0000_s1053"/>
    <customShpInfo spid="_x0000_s1028" textRotate="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</cp:lastModifiedBy>
  <dcterms:modified xsi:type="dcterms:W3CDTF">2016-09-14T01:38:51Z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