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大邑安仁千禧店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大邑</w:t>
            </w:r>
            <w:r>
              <w:rPr>
                <w:rFonts w:hint="eastAsia"/>
                <w:szCs w:val="21"/>
                <w:lang w:eastAsia="zh-CN"/>
              </w:rPr>
              <w:t>安仁镇千禧街</w:t>
            </w:r>
            <w:r>
              <w:rPr>
                <w:rFonts w:hint="eastAsia"/>
                <w:szCs w:val="21"/>
                <w:lang w:val="en-US" w:eastAsia="zh-CN"/>
              </w:rPr>
              <w:t>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写店长名字：</w:t>
            </w:r>
            <w:r>
              <w:rPr>
                <w:rFonts w:hint="eastAsia"/>
                <w:szCs w:val="21"/>
                <w:lang w:eastAsia="zh-CN"/>
              </w:rPr>
              <w:t>张群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座机和手机</w:t>
            </w:r>
            <w:r>
              <w:rPr>
                <w:rFonts w:hint="eastAsia"/>
                <w:szCs w:val="21"/>
                <w:lang w:val="en-US" w:eastAsia="zh-CN"/>
              </w:rPr>
              <w:t>028-88328235或15928559839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80平方米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指建筑物的总层高</w:t>
            </w:r>
            <w:r>
              <w:rPr>
                <w:rFonts w:hint="eastAsia"/>
                <w:szCs w:val="21"/>
                <w:lang w:val="en-US" w:eastAsia="zh-CN"/>
              </w:rPr>
              <w:t>3楼</w:t>
            </w:r>
            <w:r>
              <w:rPr>
                <w:rFonts w:hint="eastAsia"/>
                <w:szCs w:val="21"/>
              </w:rPr>
              <w:t>和药店</w:t>
            </w:r>
            <w:r>
              <w:rPr>
                <w:rFonts w:hint="eastAsia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楼层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邑安天下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66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sz w:val="24"/>
                <w:szCs w:val="24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1110615</wp:posOffset>
                </wp:positionV>
                <wp:extent cx="0" cy="1514475"/>
                <wp:effectExtent l="4445" t="0" r="14605" b="952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87.45pt;height:119.25pt;width:0pt;z-index:251658240;mso-width-relative:page;mso-height-relative:page;" filled="f" stroked="t" coordsize="21600,21600" o:gfxdata="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j5g09gAAAALAQAADwAAAAAAAAABACAAAAAiAAAAZHJz&#10;L2Rvd25yZXYueG1sUEsBAhQAFAAAAAgAh07iQFLRCPjLAQAAjQ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1110615</wp:posOffset>
                </wp:positionV>
                <wp:extent cx="3314700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90pt;margin-top:87.45pt;height:0pt;width:261pt;z-index:251658240;mso-width-relative:page;mso-height-relative:page;" filled="f" stroked="t" coordsize="21600,21600" o:gfxdata="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ybSy1QAAAAsBAAAPAAAAAAAAAAEAIAAA&#10;ACIAAABkcnMvZG93bnJldi54bWxQSwECFAAUAAAACACHTuJAX2FxE9YBAACX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1110615</wp:posOffset>
                </wp:positionV>
                <wp:extent cx="0" cy="2827020"/>
                <wp:effectExtent l="4445" t="0" r="14605" b="1143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2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351pt;margin-top:87.45pt;height:222.6pt;width:0pt;z-index:251657216;mso-width-relative:page;mso-height-relative:page;" filled="f" stroked="t" coordsize="21600,21600" o:gfxdata="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B48bNcAAAALAQAADwAAAAAAAAABACAA&#10;AAAiAAAAZHJzL2Rvd25yZXYueG1sUEsBAhQAFAAAAAgAh07iQN1VhrHVAQAAl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3836670</wp:posOffset>
                </wp:positionV>
                <wp:extent cx="799465" cy="100965"/>
                <wp:effectExtent l="635" t="4445" r="19050" b="889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65" cy="100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8pt;margin-top:302.1pt;height:7.95pt;width:62.95pt;z-index:251656192;mso-width-relative:page;mso-height-relative:page;" filled="f" stroked="t" coordsize="21600,21600" o:gfxdata="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LX1S2QAAAAsBAAAPAAAAAAAAAAEAIAAAACIA&#10;AABkcnMvZG93bnJldi54bWxQSwECFAAUAAAACACHTuJAt1j+w88BAACR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-266065</wp:posOffset>
                </wp:positionV>
                <wp:extent cx="8915400" cy="5565775"/>
                <wp:effectExtent l="5080" t="5080" r="13970" b="10795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请各门店画出本店草图，按图标将店内有的内容列在平面图上，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如下参考图：</w:t>
                            </w:r>
                            <w:r>
                              <w:t xml:space="preserve">                                                   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▣▣▣▣</w:t>
                            </w:r>
                            <w:r>
                              <w:rPr>
                                <w:rFonts w:ascii="MS Mincho" w:hAnsi="MS Mincho" w:cs="MS Mincho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1680" w:firstLineChars="1450"/>
                              <w:rPr>
                                <w:rFonts w:ascii="MS Mincho" w:eastAsia="MS Mincho" w:cs="MS Mincho"/>
                                <w:color w:val="984806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984806"/>
                              </w:rPr>
                              <w:t>▬</w:t>
                            </w: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984806"/>
                              </w:rPr>
                              <w:t>▬</w:t>
                            </w: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t xml:space="preserve">          </w:t>
                            </w: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softHyphen/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ind w:firstLine="31680" w:firstLineChars="1450"/>
                            </w:pP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t xml:space="preserve">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984806"/>
                              </w:rPr>
                              <w:t>▬</w:t>
                            </w:r>
                            <w:r>
                              <w:rPr>
                                <w:rFonts w:ascii="MS Mincho" w:hAnsi="MS Mincho" w:cs="MS Mincho"/>
                                <w:color w:val="98480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984806"/>
                              </w:rPr>
                              <w:t>▬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1pt;margin-top:-20.95pt;height:438.25pt;width:702pt;z-index:251654144;mso-width-relative:page;mso-height-relative:page;" fillcolor="#FFFFFF" filled="t" stroked="t" coordsize="21600,21600" o:gfxdata="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6qj9toAAAAMAQAADwAAAAAAAAABACAAAAAiAAAAZHJzL2Rvd25yZXYueG1sUEsBAhQA&#10;FAAAAAgAh07iQBZQK3P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请各门店画出本店草图，按图标将店内有的内容列在平面图上，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如下参考图：</w:t>
                      </w:r>
                      <w:r>
                        <w:t xml:space="preserve">                                                     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药店消防平面图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</w:p>
                    <w:p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t xml:space="preserve">       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 w:ascii="MS Mincho" w:hAnsi="MS Mincho" w:eastAsia="MS Mincho" w:cs="MS Mincho"/>
                        </w:rPr>
                        <w:t>▣▣▣▣</w:t>
                      </w:r>
                      <w:r>
                        <w:rPr>
                          <w:rFonts w:ascii="MS Mincho" w:hAnsi="MS Mincho" w:cs="MS Mincho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           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>
                        <w:t xml:space="preserve">         </w:t>
                      </w:r>
                    </w:p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ind w:firstLine="31680" w:firstLineChars="1450"/>
                        <w:rPr>
                          <w:rFonts w:ascii="MS Mincho" w:eastAsia="MS Mincho" w:cs="MS Mincho"/>
                          <w:color w:val="984806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hint="eastAsia" w:ascii="MS Mincho" w:hAnsi="MS Mincho" w:eastAsia="MS Mincho" w:cs="MS Mincho"/>
                          <w:color w:val="984806"/>
                        </w:rPr>
                        <w:t>▬</w:t>
                      </w:r>
                      <w:r>
                        <w:rPr>
                          <w:rFonts w:ascii="MS Mincho" w:hAnsi="MS Mincho" w:cs="MS Mincho"/>
                          <w:color w:val="984806"/>
                        </w:rPr>
                        <w:t xml:space="preserve">   </w:t>
                      </w:r>
                      <w:r>
                        <w:rPr>
                          <w:rFonts w:hint="eastAsia" w:ascii="MS Mincho" w:hAnsi="MS Mincho" w:eastAsia="MS Mincho" w:cs="MS Mincho"/>
                          <w:color w:val="984806"/>
                        </w:rPr>
                        <w:t>▬</w:t>
                      </w:r>
                      <w:r>
                        <w:rPr>
                          <w:rFonts w:ascii="MS Mincho" w:hAnsi="MS Mincho" w:cs="MS Mincho"/>
                          <w:color w:val="984806"/>
                        </w:rPr>
                        <w:t xml:space="preserve">          </w:t>
                      </w:r>
                      <w:r>
                        <w:rPr>
                          <w:rFonts w:ascii="MS Mincho" w:hAnsi="MS Mincho" w:cs="MS Mincho"/>
                          <w:color w:val="984806"/>
                        </w:rPr>
                        <w:softHyphen/>
                      </w:r>
                      <w:r>
                        <w:t xml:space="preserve"> </w:t>
                      </w:r>
                    </w:p>
                    <w:p>
                      <w:pPr>
                        <w:ind w:firstLine="31680" w:firstLineChars="1450"/>
                      </w:pPr>
                      <w:r>
                        <w:rPr>
                          <w:rFonts w:ascii="MS Mincho" w:hAnsi="MS Mincho" w:cs="MS Mincho"/>
                          <w:color w:val="984806"/>
                        </w:rPr>
                        <w:t xml:space="preserve">                     </w:t>
                      </w:r>
                      <w:r>
                        <w:t xml:space="preserve"> </w:t>
                      </w:r>
                      <w:r>
                        <w:rPr>
                          <w:rFonts w:ascii="MS Mincho" w:hAnsi="MS Mincho" w:cs="MS Mincho"/>
                          <w:color w:val="984806"/>
                        </w:rPr>
                        <w:t xml:space="preserve">       </w:t>
                      </w:r>
                      <w:r>
                        <w:t xml:space="preserve"> </w:t>
                      </w:r>
                      <w:r>
                        <w:rPr>
                          <w:rFonts w:hint="eastAsia" w:ascii="MS Mincho" w:hAnsi="MS Mincho" w:eastAsia="MS Mincho" w:cs="MS Mincho"/>
                          <w:color w:val="984806"/>
                        </w:rPr>
                        <w:t>▬</w:t>
                      </w:r>
                      <w:r>
                        <w:rPr>
                          <w:rFonts w:ascii="MS Mincho" w:hAnsi="MS Mincho" w:cs="MS Mincho"/>
                          <w:color w:val="984806"/>
                        </w:rPr>
                        <w:t xml:space="preserve">  </w:t>
                      </w:r>
                      <w:r>
                        <w:rPr>
                          <w:rFonts w:hint="eastAsia" w:ascii="MS Mincho" w:hAnsi="MS Mincho" w:eastAsia="MS Mincho" w:cs="MS Mincho"/>
                          <w:color w:val="984806"/>
                        </w:rPr>
                        <w:t>▬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、</w:t>
      </w:r>
    </w:p>
    <w:p>
      <w:pPr>
        <w:tabs>
          <w:tab w:val="left" w:pos="735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2426970</wp:posOffset>
                </wp:positionV>
                <wp:extent cx="0" cy="1009650"/>
                <wp:effectExtent l="4445" t="0" r="14605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2pt;margin-top:191.1pt;height:79.5pt;width:0pt;z-index:251661312;mso-width-relative:page;mso-height-relative:page;" filled="f" stroked="t" coordsize="21600,21600" o:gfxdata="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0lxR2AAAAAsBAAAPAAAAAAAAAAEAIAAAACIAAABk&#10;cnMvZG93bnJldi54bWxQSwECFAAUAAAACACHTuJANI5orM0BAACN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2426970</wp:posOffset>
                </wp:positionV>
                <wp:extent cx="914400" cy="0"/>
                <wp:effectExtent l="0" t="0" r="0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90pt;margin-top:191.1pt;height:0pt;width:72pt;z-index:251660288;mso-width-relative:page;mso-height-relative:page;" filled="f" stroked="t" coordsize="21600,21600" o:gfxdata="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3AsZN1gAAAAsBAAAPAAAAAAAAAAEAIAAAACIAAABkcnMv&#10;ZG93bnJldi54bWxQSwECFAAUAAAACACHTuJAe+JS1MwBAACM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4042410</wp:posOffset>
                </wp:positionV>
                <wp:extent cx="4674235" cy="914400"/>
                <wp:effectExtent l="4445" t="4445" r="7620" b="14605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图标：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消火栓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烟感探测器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红外线探测器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空调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▣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灭火器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安全出口标志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摄像机</w:t>
                            </w:r>
                            <w:r>
                              <w:rPr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</w:rPr>
                              <w:t>应急照明灯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喷淋头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疏散指示标志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984806"/>
                              </w:rPr>
                              <w:t>▬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窗户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▤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消防疏散引导箱</w:t>
                            </w: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318.3pt;height:72pt;width:368.05pt;z-index:251655168;mso-width-relative:page;mso-height-relative:page;" fillcolor="#D9D9D9" filled="t" stroked="t" coordsize="21600,21600" o:gfxdata="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aUUO1wAAAAgBAAAPAAAAAAAAAAEAIAAAACIAAABkcnMvZG93bnJldi54bWxQSwEC&#10;FAAUAAAACACHTuJA5QinLfUBAADnAwAADgAAAAAAAAABACAAAAAm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图标：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消火栓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烟感探测器</w:t>
                      </w:r>
                      <w:r>
                        <w:t xml:space="preserve">      </w:t>
                      </w:r>
                      <w:r>
                        <w:rPr>
                          <w:rFonts w:hint="eastAsia" w:ascii="MS Mincho" w:hAnsi="MS Mincho" w:eastAsia="MS Mincho" w:cs="MS Mincho"/>
                        </w:rPr>
                        <w:t>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红外线探测器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空调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▣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灭火器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安全出口标志</w:t>
                      </w:r>
                      <w: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☺</w:t>
                      </w:r>
                      <w:r>
                        <w:rPr>
                          <w:rFonts w:hint="eastAsia"/>
                          <w:szCs w:val="21"/>
                        </w:rPr>
                        <w:t>摄像机</w:t>
                      </w:r>
                      <w:r>
                        <w:rPr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rPr>
                          <w:rFonts w:hint="eastAsia"/>
                        </w:rPr>
                        <w:t>应急照明灯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MS Mincho" w:hAnsi="MS Mincho" w:eastAsia="MS Mincho" w:cs="MS Mincho"/>
                          <w:sz w:val="24"/>
                          <w:szCs w:val="24"/>
                        </w:rPr>
                        <w:t>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喷淋头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△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疏散指示标志</w:t>
                      </w:r>
                      <w:r>
                        <w:t xml:space="preserve">    </w:t>
                      </w:r>
                      <w:r>
                        <w:rPr>
                          <w:rFonts w:hint="eastAsia" w:ascii="MS Mincho" w:hAnsi="MS Mincho" w:eastAsia="MS Mincho" w:cs="MS Mincho"/>
                          <w:color w:val="984806"/>
                        </w:rPr>
                        <w:t>▬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窗户</w:t>
                      </w:r>
                      <w:r>
                        <w:t xml:space="preserve">           </w:t>
                      </w:r>
                      <w:r>
                        <w:rPr>
                          <w:rFonts w:hint="eastAsia" w:ascii="MS Mincho" w:hAnsi="MS Mincho" w:eastAsia="MS Mincho" w:cs="MS Mincho"/>
                        </w:rPr>
                        <w:t>▤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消防疏散引导箱</w:t>
                      </w:r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3436620</wp:posOffset>
                </wp:positionV>
                <wp:extent cx="685800" cy="100965"/>
                <wp:effectExtent l="635" t="4445" r="18415" b="889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0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pt;margin-top:270.6pt;height:7.95pt;width:54pt;z-index:251659264;mso-width-relative:page;mso-height-relative:page;" filled="f" stroked="t" coordsize="21600,21600" o:gfxdata="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G/VqM2AAAAAsBAAAPAAAAAAAAAAEAIAAAACIA&#10;AABkcnMvZG93bnJldi54bWxQSwECFAAUAAAACACHTuJAc3tLsdABAACS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576EE"/>
    <w:rsid w:val="00071560"/>
    <w:rsid w:val="000D5118"/>
    <w:rsid w:val="000F48A6"/>
    <w:rsid w:val="0016533F"/>
    <w:rsid w:val="00246BE4"/>
    <w:rsid w:val="00282FF6"/>
    <w:rsid w:val="00300585"/>
    <w:rsid w:val="00311E70"/>
    <w:rsid w:val="00335355"/>
    <w:rsid w:val="003642A9"/>
    <w:rsid w:val="00445654"/>
    <w:rsid w:val="004567B1"/>
    <w:rsid w:val="004A4040"/>
    <w:rsid w:val="005058F3"/>
    <w:rsid w:val="00545B41"/>
    <w:rsid w:val="00552C99"/>
    <w:rsid w:val="005C591A"/>
    <w:rsid w:val="006A7873"/>
    <w:rsid w:val="006B70ED"/>
    <w:rsid w:val="0076759D"/>
    <w:rsid w:val="0080179A"/>
    <w:rsid w:val="009930B0"/>
    <w:rsid w:val="00A32F63"/>
    <w:rsid w:val="00A54434"/>
    <w:rsid w:val="00A87D18"/>
    <w:rsid w:val="00B411E7"/>
    <w:rsid w:val="00B96081"/>
    <w:rsid w:val="00BE0497"/>
    <w:rsid w:val="00BF262E"/>
    <w:rsid w:val="00C53423"/>
    <w:rsid w:val="00CC767A"/>
    <w:rsid w:val="00D741A5"/>
    <w:rsid w:val="00D750D5"/>
    <w:rsid w:val="00D93013"/>
    <w:rsid w:val="00FC6354"/>
    <w:rsid w:val="013A5233"/>
    <w:rsid w:val="03370D9C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795D94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85</Words>
  <Characters>487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2016-09-12T09:18:00Z</dcterms:created>
  <dc:creator>Sky123.Org</dc:creator>
  <cp:lastModifiedBy>Administrator</cp:lastModifiedBy>
  <dcterms:modified xsi:type="dcterms:W3CDTF">2016-09-13T06:43:06Z</dcterms:modified>
  <dc:title>太极集团防火、治安档案登记表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